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E10B0" w14:textId="203EE368" w:rsidR="005A2630" w:rsidRDefault="005A2630" w:rsidP="005A2630">
      <w:pPr>
        <w:pStyle w:val="Header"/>
        <w:rPr>
          <w:bCs/>
          <w:noProof w:val="0"/>
          <w:sz w:val="24"/>
          <w:szCs w:val="24"/>
        </w:rPr>
      </w:pPr>
      <w:r>
        <w:rPr>
          <w:bCs/>
          <w:noProof w:val="0"/>
          <w:sz w:val="24"/>
          <w:szCs w:val="24"/>
        </w:rPr>
        <w:t xml:space="preserve">3GPP TSG RAN WG1 #90                                   </w:t>
      </w:r>
      <w:r>
        <w:rPr>
          <w:bCs/>
          <w:noProof w:val="0"/>
          <w:sz w:val="24"/>
          <w:szCs w:val="24"/>
        </w:rPr>
        <w:tab/>
        <w:t xml:space="preserve">          </w:t>
      </w:r>
      <w:r w:rsidR="006D0030" w:rsidRPr="006D0030">
        <w:rPr>
          <w:bCs/>
          <w:noProof w:val="0"/>
          <w:sz w:val="24"/>
          <w:szCs w:val="24"/>
        </w:rPr>
        <w:t>R1-1714376</w:t>
      </w:r>
    </w:p>
    <w:p w14:paraId="685327D2" w14:textId="77777777" w:rsidR="005A2630" w:rsidRDefault="005A2630" w:rsidP="005A2630">
      <w:pPr>
        <w:pStyle w:val="Header"/>
        <w:rPr>
          <w:bCs/>
          <w:noProof w:val="0"/>
          <w:sz w:val="24"/>
          <w:szCs w:val="24"/>
        </w:rPr>
      </w:pPr>
      <w:r>
        <w:rPr>
          <w:bCs/>
          <w:noProof w:val="0"/>
          <w:sz w:val="24"/>
          <w:szCs w:val="24"/>
        </w:rPr>
        <w:t>Prague, Czech Republic, 21</w:t>
      </w:r>
      <w:r>
        <w:rPr>
          <w:bCs/>
          <w:noProof w:val="0"/>
          <w:sz w:val="24"/>
          <w:szCs w:val="24"/>
          <w:vertAlign w:val="superscript"/>
        </w:rPr>
        <w:t>st</w:t>
      </w:r>
      <w:r>
        <w:rPr>
          <w:bCs/>
          <w:noProof w:val="0"/>
          <w:sz w:val="24"/>
          <w:szCs w:val="24"/>
        </w:rPr>
        <w:t>-25</w:t>
      </w:r>
      <w:r>
        <w:rPr>
          <w:bCs/>
          <w:noProof w:val="0"/>
          <w:sz w:val="24"/>
          <w:szCs w:val="24"/>
          <w:vertAlign w:val="superscript"/>
        </w:rPr>
        <w:t>th</w:t>
      </w:r>
      <w:r>
        <w:rPr>
          <w:bCs/>
          <w:noProof w:val="0"/>
          <w:sz w:val="24"/>
          <w:szCs w:val="24"/>
        </w:rPr>
        <w:t xml:space="preserve"> August 2017</w:t>
      </w:r>
    </w:p>
    <w:p w14:paraId="66B05AC4" w14:textId="77777777" w:rsidR="00DE2BBD" w:rsidRPr="00864813" w:rsidRDefault="00DE2BBD" w:rsidP="00A82894">
      <w:pPr>
        <w:pStyle w:val="CRCoverPage"/>
        <w:rPr>
          <w:rFonts w:cs="Arial"/>
          <w:b/>
          <w:bCs/>
          <w:sz w:val="24"/>
          <w:lang w:val="en-US"/>
        </w:rPr>
      </w:pPr>
    </w:p>
    <w:p w14:paraId="2D136412" w14:textId="7E85C962" w:rsidR="00A82894" w:rsidRPr="00A94050" w:rsidRDefault="00A82894" w:rsidP="631F6BCF">
      <w:pPr>
        <w:pStyle w:val="CRCoverPage"/>
        <w:rPr>
          <w:rFonts w:cs="Arial"/>
          <w:b/>
          <w:bCs/>
          <w:sz w:val="24"/>
          <w:szCs w:val="24"/>
          <w:lang w:eastAsia="ja-JP"/>
        </w:rPr>
      </w:pPr>
      <w:r w:rsidRPr="631F6BCF">
        <w:rPr>
          <w:rFonts w:cs="Arial"/>
          <w:b/>
          <w:bCs/>
          <w:sz w:val="24"/>
          <w:szCs w:val="24"/>
        </w:rPr>
        <w:t>Agenda item:</w:t>
      </w:r>
      <w:r w:rsidRPr="00A94050">
        <w:rPr>
          <w:rFonts w:cs="Arial"/>
          <w:b/>
          <w:bCs/>
          <w:sz w:val="24"/>
        </w:rPr>
        <w:tab/>
      </w:r>
      <w:r w:rsidRPr="00A94050">
        <w:rPr>
          <w:rFonts w:cs="Arial"/>
          <w:b/>
          <w:bCs/>
          <w:sz w:val="24"/>
        </w:rPr>
        <w:tab/>
      </w:r>
      <w:r w:rsidR="00FD01BB">
        <w:rPr>
          <w:rFonts w:cs="Arial"/>
          <w:b/>
          <w:bCs/>
          <w:sz w:val="24"/>
          <w:szCs w:val="24"/>
        </w:rPr>
        <w:t>6.1.4.1</w:t>
      </w:r>
      <w:r w:rsidR="00864813" w:rsidRPr="631F6BCF">
        <w:rPr>
          <w:rFonts w:cs="Arial"/>
          <w:b/>
          <w:bCs/>
          <w:sz w:val="24"/>
          <w:szCs w:val="24"/>
        </w:rPr>
        <w:t>.</w:t>
      </w:r>
      <w:r w:rsidR="006A3A77">
        <w:rPr>
          <w:rFonts w:cs="Arial"/>
          <w:b/>
          <w:bCs/>
          <w:sz w:val="24"/>
          <w:szCs w:val="24"/>
        </w:rPr>
        <w:t>6</w:t>
      </w:r>
    </w:p>
    <w:p w14:paraId="5FB1C899" w14:textId="01DDD398" w:rsidR="00E03487" w:rsidRPr="003F3B54" w:rsidRDefault="00E03487" w:rsidP="631F6BCF">
      <w:pPr>
        <w:tabs>
          <w:tab w:val="left" w:pos="1985"/>
        </w:tabs>
        <w:ind w:left="1985" w:hanging="1985"/>
        <w:rPr>
          <w:rFonts w:ascii="Arial" w:hAnsi="Arial" w:cs="Arial"/>
          <w:b/>
          <w:bCs/>
          <w:sz w:val="24"/>
          <w:szCs w:val="24"/>
        </w:rPr>
      </w:pPr>
      <w:r w:rsidRPr="631F6BCF">
        <w:rPr>
          <w:rFonts w:ascii="Arial" w:hAnsi="Arial" w:cs="Arial"/>
          <w:b/>
          <w:bCs/>
          <w:sz w:val="24"/>
          <w:szCs w:val="24"/>
        </w:rPr>
        <w:t>Source:</w:t>
      </w:r>
      <w:r w:rsidRPr="003F3B54">
        <w:rPr>
          <w:rFonts w:ascii="Arial" w:hAnsi="Arial" w:cs="Arial"/>
          <w:b/>
          <w:bCs/>
          <w:sz w:val="24"/>
        </w:rPr>
        <w:tab/>
      </w:r>
      <w:bookmarkStart w:id="0" w:name="OLE_LINK1"/>
      <w:bookmarkStart w:id="1" w:name="OLE_LINK2"/>
      <w:r w:rsidRPr="631F6BCF">
        <w:rPr>
          <w:rFonts w:ascii="Arial" w:hAnsi="Arial" w:cs="Arial"/>
          <w:b/>
          <w:bCs/>
          <w:sz w:val="24"/>
          <w:szCs w:val="24"/>
        </w:rPr>
        <w:t>Nokia</w:t>
      </w:r>
      <w:bookmarkEnd w:id="0"/>
      <w:bookmarkEnd w:id="1"/>
      <w:r w:rsidRPr="631F6BCF">
        <w:rPr>
          <w:rFonts w:ascii="Arial" w:hAnsi="Arial" w:cs="Arial"/>
          <w:b/>
          <w:bCs/>
          <w:sz w:val="24"/>
          <w:szCs w:val="24"/>
        </w:rPr>
        <w:t xml:space="preserve">, </w:t>
      </w:r>
      <w:r w:rsidR="005A2630">
        <w:rPr>
          <w:rFonts w:ascii="Arial" w:eastAsia="Calibri" w:hAnsi="Arial" w:cs="Arial"/>
          <w:b/>
          <w:bCs/>
          <w:sz w:val="24"/>
        </w:rPr>
        <w:t xml:space="preserve">Nokia Shanghai Bell  </w:t>
      </w:r>
    </w:p>
    <w:p w14:paraId="426991BD" w14:textId="1021646B" w:rsidR="00E03487" w:rsidRPr="003F3B54" w:rsidRDefault="00E03487" w:rsidP="631F6BCF">
      <w:pPr>
        <w:ind w:left="1985" w:hanging="1985"/>
        <w:rPr>
          <w:rFonts w:ascii="Arial" w:hAnsi="Arial" w:cs="Arial"/>
          <w:b/>
          <w:bCs/>
          <w:sz w:val="24"/>
          <w:szCs w:val="24"/>
        </w:rPr>
      </w:pPr>
      <w:r w:rsidRPr="631F6BCF">
        <w:rPr>
          <w:rFonts w:ascii="Arial" w:hAnsi="Arial" w:cs="Arial"/>
          <w:b/>
          <w:bCs/>
          <w:sz w:val="24"/>
          <w:szCs w:val="24"/>
        </w:rPr>
        <w:t>Title:</w:t>
      </w:r>
      <w:r w:rsidRPr="003F3B54">
        <w:rPr>
          <w:rFonts w:ascii="Arial" w:hAnsi="Arial" w:cs="Arial"/>
          <w:b/>
          <w:bCs/>
          <w:sz w:val="24"/>
        </w:rPr>
        <w:tab/>
      </w:r>
      <w:r w:rsidR="006A3A77">
        <w:rPr>
          <w:rFonts w:ascii="Arial" w:hAnsi="Arial" w:cs="Arial"/>
          <w:b/>
          <w:bCs/>
          <w:sz w:val="24"/>
          <w:szCs w:val="24"/>
          <w:lang w:val="nn-NO"/>
        </w:rPr>
        <w:t xml:space="preserve">Use of two </w:t>
      </w:r>
      <w:r w:rsidR="009529E6">
        <w:rPr>
          <w:rFonts w:ascii="Arial" w:hAnsi="Arial" w:cs="Arial"/>
          <w:b/>
          <w:bCs/>
          <w:sz w:val="24"/>
          <w:szCs w:val="24"/>
          <w:lang w:val="nn-NO"/>
        </w:rPr>
        <w:t xml:space="preserve">LDPC </w:t>
      </w:r>
      <w:r w:rsidR="006A3A77">
        <w:rPr>
          <w:rFonts w:ascii="Arial" w:hAnsi="Arial" w:cs="Arial"/>
          <w:b/>
          <w:bCs/>
          <w:sz w:val="24"/>
          <w:szCs w:val="24"/>
          <w:lang w:val="nn-NO"/>
        </w:rPr>
        <w:t>base graphs</w:t>
      </w:r>
      <w:r w:rsidR="005A2630">
        <w:rPr>
          <w:rFonts w:ascii="Arial" w:hAnsi="Arial" w:cs="Arial"/>
          <w:b/>
          <w:bCs/>
          <w:sz w:val="24"/>
          <w:szCs w:val="24"/>
          <w:lang w:val="nn-NO"/>
        </w:rPr>
        <w:t xml:space="preserve"> </w:t>
      </w:r>
    </w:p>
    <w:p w14:paraId="6708D8AC" w14:textId="17BDAFA8" w:rsidR="00E03487" w:rsidRPr="003F3B54" w:rsidRDefault="00E03487" w:rsidP="631F6BCF">
      <w:pPr>
        <w:rPr>
          <w:rFonts w:ascii="Arial" w:hAnsi="Arial" w:cs="Arial"/>
          <w:b/>
          <w:bCs/>
          <w:sz w:val="24"/>
          <w:szCs w:val="24"/>
        </w:rPr>
      </w:pPr>
      <w:r w:rsidRPr="631F6BCF">
        <w:rPr>
          <w:rFonts w:ascii="Arial" w:hAnsi="Arial" w:cs="Arial"/>
          <w:b/>
          <w:bCs/>
          <w:sz w:val="24"/>
          <w:szCs w:val="24"/>
        </w:rPr>
        <w:t xml:space="preserve">Document </w:t>
      </w:r>
      <w:r w:rsidR="631F6BCF" w:rsidRPr="631F6BCF">
        <w:rPr>
          <w:rFonts w:ascii="Arial" w:hAnsi="Arial" w:cs="Arial"/>
          <w:b/>
          <w:bCs/>
          <w:sz w:val="24"/>
          <w:szCs w:val="24"/>
        </w:rPr>
        <w:t>for:</w:t>
      </w:r>
      <w:r w:rsidRPr="003F3B54">
        <w:rPr>
          <w:rFonts w:ascii="Arial" w:hAnsi="Arial" w:cs="Arial"/>
          <w:b/>
          <w:bCs/>
          <w:sz w:val="24"/>
        </w:rPr>
        <w:tab/>
      </w:r>
      <w:r w:rsidR="00E70E7C">
        <w:rPr>
          <w:rFonts w:ascii="Arial" w:hAnsi="Arial" w:cs="Arial"/>
          <w:b/>
          <w:bCs/>
          <w:sz w:val="24"/>
        </w:rPr>
        <w:tab/>
      </w:r>
      <w:r w:rsidR="005A2630" w:rsidRPr="003843FC">
        <w:rPr>
          <w:rFonts w:ascii="Arial" w:hAnsi="Arial" w:cs="Arial"/>
          <w:b/>
          <w:bCs/>
          <w:noProof/>
          <w:sz w:val="24"/>
        </w:rPr>
        <w:t>Discussion and Decision</w:t>
      </w:r>
    </w:p>
    <w:p w14:paraId="596D3698" w14:textId="3DE456B2" w:rsidR="0034111C" w:rsidRPr="003F3B54" w:rsidRDefault="0058296A">
      <w:pPr>
        <w:pStyle w:val="Heading1"/>
      </w:pPr>
      <w:r>
        <w:t xml:space="preserve">1 </w:t>
      </w:r>
      <w:r w:rsidR="00EE7C57">
        <w:tab/>
      </w:r>
      <w:r w:rsidR="00EE7FA7" w:rsidRPr="003F3B54">
        <w:t>Introduction</w:t>
      </w:r>
    </w:p>
    <w:p w14:paraId="627FB2DD" w14:textId="77777777" w:rsidR="006A3A77" w:rsidRDefault="007619FC" w:rsidP="006A3A77">
      <w:pPr>
        <w:spacing w:afterLines="50" w:after="120"/>
        <w:jc w:val="both"/>
        <w:rPr>
          <w:rFonts w:ascii="Times New Roman" w:hAnsi="Times New Roman" w:cs="Times New Roman"/>
          <w:sz w:val="20"/>
          <w:szCs w:val="20"/>
        </w:rPr>
      </w:pPr>
      <w:r w:rsidRPr="005A2630">
        <w:rPr>
          <w:rFonts w:ascii="Times New Roman" w:hAnsi="Times New Roman" w:cs="Times New Roman"/>
          <w:sz w:val="20"/>
          <w:szCs w:val="20"/>
        </w:rPr>
        <w:t xml:space="preserve">In RAN1 </w:t>
      </w:r>
      <w:r w:rsidR="005A2630" w:rsidRPr="005A2630">
        <w:rPr>
          <w:rFonts w:ascii="Times New Roman" w:hAnsi="Times New Roman" w:cs="Times New Roman"/>
          <w:sz w:val="20"/>
          <w:szCs w:val="20"/>
        </w:rPr>
        <w:t>NR Ad-Hoc #2</w:t>
      </w:r>
      <w:r w:rsidR="631F6BCF" w:rsidRPr="005A2630">
        <w:rPr>
          <w:rFonts w:ascii="Times New Roman" w:hAnsi="Times New Roman" w:cs="Times New Roman"/>
          <w:sz w:val="20"/>
          <w:szCs w:val="20"/>
        </w:rPr>
        <w:t xml:space="preserve"> meeting, the following agreement was made on </w:t>
      </w:r>
      <w:r w:rsidR="006A3A77">
        <w:rPr>
          <w:rFonts w:ascii="Times New Roman" w:hAnsi="Times New Roman" w:cs="Times New Roman"/>
          <w:sz w:val="20"/>
          <w:szCs w:val="20"/>
        </w:rPr>
        <w:t xml:space="preserve">use of LDPC base graphs, </w:t>
      </w:r>
    </w:p>
    <w:p w14:paraId="21D1110A" w14:textId="77777777" w:rsidR="006A3A77" w:rsidRPr="006A3A77" w:rsidRDefault="006A3A77" w:rsidP="006A3A77">
      <w:pPr>
        <w:spacing w:after="0" w:line="240" w:lineRule="auto"/>
        <w:ind w:left="1440" w:hanging="1440"/>
        <w:jc w:val="both"/>
        <w:rPr>
          <w:rFonts w:ascii="Times New Roman" w:eastAsia="MS Mincho" w:hAnsi="Times New Roman" w:cs="Times New Roman"/>
          <w:sz w:val="20"/>
          <w:szCs w:val="24"/>
          <w:highlight w:val="green"/>
          <w:lang w:eastAsia="ja-JP"/>
        </w:rPr>
      </w:pPr>
      <w:r w:rsidRPr="006A3A77">
        <w:rPr>
          <w:rFonts w:ascii="Times New Roman" w:eastAsia="MS Mincho" w:hAnsi="Times New Roman" w:cs="Times New Roman"/>
          <w:b/>
          <w:sz w:val="20"/>
          <w:szCs w:val="24"/>
          <w:highlight w:val="green"/>
          <w:u w:val="single"/>
          <w:lang w:eastAsia="ja-JP"/>
        </w:rPr>
        <w:t>Agreement:</w:t>
      </w:r>
    </w:p>
    <w:p w14:paraId="6C875E02" w14:textId="77777777" w:rsidR="006A3A77" w:rsidRPr="006A3A77" w:rsidRDefault="006A3A77" w:rsidP="006A3A77">
      <w:pPr>
        <w:numPr>
          <w:ilvl w:val="0"/>
          <w:numId w:val="17"/>
        </w:numPr>
        <w:spacing w:after="0" w:line="240" w:lineRule="auto"/>
        <w:jc w:val="both"/>
        <w:rPr>
          <w:rFonts w:ascii="Times New Roman" w:eastAsia="MS Mincho" w:hAnsi="Times New Roman" w:cs="Times New Roman"/>
          <w:sz w:val="20"/>
          <w:szCs w:val="24"/>
          <w:lang w:eastAsia="ja-JP"/>
        </w:rPr>
      </w:pPr>
      <w:r w:rsidRPr="006A3A77">
        <w:rPr>
          <w:rFonts w:ascii="Times New Roman" w:eastAsia="MS Mincho" w:hAnsi="Times New Roman" w:cs="Times New Roman"/>
          <w:sz w:val="20"/>
          <w:szCs w:val="24"/>
          <w:lang w:eastAsia="ja-JP"/>
        </w:rPr>
        <w:t>Base graph #1 is used for the initial transmission and subsequent re-transmissions of the same TB when</w:t>
      </w:r>
    </w:p>
    <w:p w14:paraId="202E6778" w14:textId="77777777" w:rsidR="006A3A77" w:rsidRPr="006A3A77" w:rsidRDefault="006A3A77" w:rsidP="006A3A77">
      <w:pPr>
        <w:numPr>
          <w:ilvl w:val="1"/>
          <w:numId w:val="17"/>
        </w:numPr>
        <w:spacing w:after="0" w:line="240" w:lineRule="auto"/>
        <w:jc w:val="both"/>
        <w:rPr>
          <w:rFonts w:ascii="Times New Roman" w:eastAsia="MS Mincho" w:hAnsi="Times New Roman" w:cs="Times New Roman"/>
          <w:sz w:val="20"/>
          <w:szCs w:val="24"/>
          <w:lang w:eastAsia="ja-JP"/>
        </w:rPr>
      </w:pPr>
      <w:r w:rsidRPr="006A3A77">
        <w:rPr>
          <w:rFonts w:ascii="Times New Roman" w:eastAsia="MS Mincho" w:hAnsi="Times New Roman" w:cs="Times New Roman"/>
          <w:sz w:val="20"/>
          <w:szCs w:val="24"/>
          <w:lang w:eastAsia="ja-JP"/>
        </w:rPr>
        <w:t>CBS &gt; X or code rate of the initial transmission &gt; Y</w:t>
      </w:r>
    </w:p>
    <w:p w14:paraId="2F441A12" w14:textId="77777777" w:rsidR="006A3A77" w:rsidRPr="006A3A77" w:rsidRDefault="006A3A77" w:rsidP="006A3A77">
      <w:pPr>
        <w:numPr>
          <w:ilvl w:val="0"/>
          <w:numId w:val="17"/>
        </w:numPr>
        <w:spacing w:after="0" w:line="240" w:lineRule="auto"/>
        <w:jc w:val="both"/>
        <w:rPr>
          <w:rFonts w:ascii="Times New Roman" w:eastAsia="MS Mincho" w:hAnsi="Times New Roman" w:cs="Times New Roman"/>
          <w:sz w:val="20"/>
          <w:szCs w:val="24"/>
          <w:lang w:eastAsia="ja-JP"/>
        </w:rPr>
      </w:pPr>
      <w:r w:rsidRPr="006A3A77">
        <w:rPr>
          <w:rFonts w:ascii="Times New Roman" w:eastAsia="MS Mincho" w:hAnsi="Times New Roman" w:cs="Times New Roman"/>
          <w:sz w:val="20"/>
          <w:szCs w:val="24"/>
          <w:lang w:eastAsia="ja-JP"/>
        </w:rPr>
        <w:t>Base graph #2 is used for the initial transmission and subsequent re-transmissions of the same TB when</w:t>
      </w:r>
    </w:p>
    <w:p w14:paraId="62A8F636" w14:textId="77777777" w:rsidR="006A3A77" w:rsidRPr="006A3A77" w:rsidRDefault="006A3A77" w:rsidP="006A3A77">
      <w:pPr>
        <w:numPr>
          <w:ilvl w:val="1"/>
          <w:numId w:val="17"/>
        </w:numPr>
        <w:spacing w:after="0" w:line="240" w:lineRule="auto"/>
        <w:jc w:val="both"/>
        <w:rPr>
          <w:rFonts w:ascii="Times New Roman" w:eastAsia="MS Mincho" w:hAnsi="Times New Roman" w:cs="Times New Roman"/>
          <w:sz w:val="20"/>
          <w:szCs w:val="24"/>
          <w:lang w:eastAsia="ja-JP"/>
        </w:rPr>
      </w:pPr>
      <w:r w:rsidRPr="006A3A77">
        <w:rPr>
          <w:rFonts w:ascii="Times New Roman" w:eastAsia="MS Mincho" w:hAnsi="Times New Roman" w:cs="Times New Roman"/>
          <w:sz w:val="20"/>
          <w:szCs w:val="24"/>
          <w:lang w:eastAsia="ja-JP"/>
        </w:rPr>
        <w:t>CBS &lt;= X and code rate of the initial transmission &lt;= Y</w:t>
      </w:r>
    </w:p>
    <w:p w14:paraId="06FA4F03" w14:textId="77777777" w:rsidR="006A3A77" w:rsidRPr="006A3A77" w:rsidRDefault="006A3A77" w:rsidP="006A3A77">
      <w:pPr>
        <w:numPr>
          <w:ilvl w:val="0"/>
          <w:numId w:val="17"/>
        </w:numPr>
        <w:spacing w:after="0" w:line="240" w:lineRule="auto"/>
        <w:jc w:val="both"/>
        <w:rPr>
          <w:rFonts w:ascii="Times New Roman" w:eastAsia="MS Mincho" w:hAnsi="Times New Roman" w:cs="Times New Roman"/>
          <w:sz w:val="20"/>
          <w:szCs w:val="24"/>
          <w:lang w:eastAsia="ja-JP"/>
        </w:rPr>
      </w:pPr>
      <w:r w:rsidRPr="006A3A77">
        <w:rPr>
          <w:rFonts w:ascii="Times New Roman" w:eastAsia="MS Mincho" w:hAnsi="Times New Roman" w:cs="Times New Roman"/>
          <w:sz w:val="20"/>
          <w:szCs w:val="24"/>
          <w:highlight w:val="darkYellow"/>
          <w:lang w:eastAsia="ja-JP"/>
        </w:rPr>
        <w:t xml:space="preserve">Working assumption </w:t>
      </w:r>
      <w:r w:rsidRPr="006A3A77">
        <w:rPr>
          <w:rFonts w:ascii="Times New Roman" w:eastAsia="MS Mincho" w:hAnsi="Times New Roman" w:cs="Times New Roman"/>
          <w:sz w:val="20"/>
          <w:szCs w:val="24"/>
          <w:lang w:eastAsia="ja-JP"/>
        </w:rPr>
        <w:t>: X = 2560 and Y = 0.67</w:t>
      </w:r>
    </w:p>
    <w:p w14:paraId="4BB5CDF4" w14:textId="77777777" w:rsidR="006A3A77" w:rsidRPr="006A3A77" w:rsidRDefault="006A3A77" w:rsidP="006A3A77">
      <w:pPr>
        <w:numPr>
          <w:ilvl w:val="1"/>
          <w:numId w:val="17"/>
        </w:numPr>
        <w:spacing w:after="0" w:line="240" w:lineRule="auto"/>
        <w:jc w:val="both"/>
        <w:rPr>
          <w:rFonts w:ascii="Times New Roman" w:eastAsia="MS Mincho" w:hAnsi="Times New Roman" w:cs="Times New Roman"/>
          <w:sz w:val="20"/>
          <w:szCs w:val="24"/>
          <w:lang w:eastAsia="ja-JP"/>
        </w:rPr>
      </w:pPr>
      <w:r w:rsidRPr="006A3A77">
        <w:rPr>
          <w:rFonts w:ascii="Times New Roman" w:eastAsia="MS Mincho" w:hAnsi="Times New Roman" w:cs="Times New Roman"/>
          <w:sz w:val="20"/>
          <w:szCs w:val="24"/>
          <w:lang w:eastAsia="ja-JP"/>
        </w:rPr>
        <w:t>FFS after PCM decisions if X can be extended to 3840 and/or Y can be extended to 0.75</w:t>
      </w:r>
    </w:p>
    <w:p w14:paraId="18AAD565" w14:textId="77777777" w:rsidR="006A3A77" w:rsidRPr="006A3A77" w:rsidRDefault="006A3A77" w:rsidP="006A3A77">
      <w:pPr>
        <w:spacing w:after="0" w:line="240" w:lineRule="auto"/>
        <w:ind w:left="1440" w:hanging="1440"/>
        <w:jc w:val="both"/>
        <w:rPr>
          <w:rFonts w:ascii="Times New Roman" w:eastAsia="MS Mincho" w:hAnsi="Times New Roman" w:cs="Times New Roman"/>
          <w:sz w:val="20"/>
          <w:szCs w:val="24"/>
          <w:lang w:eastAsia="ja-JP"/>
        </w:rPr>
      </w:pPr>
      <w:r w:rsidRPr="006A3A77">
        <w:rPr>
          <w:rFonts w:ascii="Times New Roman" w:eastAsia="MS Mincho" w:hAnsi="Times New Roman" w:cs="Times New Roman"/>
          <w:sz w:val="20"/>
          <w:szCs w:val="24"/>
          <w:lang w:eastAsia="ja-JP"/>
        </w:rPr>
        <w:t xml:space="preserve">To be checked how the receiver knows in each case the code rate of the initial transmission, and how exactly it is defined. </w:t>
      </w:r>
    </w:p>
    <w:p w14:paraId="6CC94FAB" w14:textId="77777777" w:rsidR="006A3A77" w:rsidRPr="006A3A77" w:rsidRDefault="006A3A77" w:rsidP="006A3A77">
      <w:pPr>
        <w:spacing w:after="0" w:line="240" w:lineRule="auto"/>
        <w:ind w:left="1440" w:hanging="1440"/>
        <w:jc w:val="both"/>
        <w:rPr>
          <w:rFonts w:ascii="Times New Roman" w:eastAsia="MS Mincho" w:hAnsi="Times New Roman" w:cs="Times New Roman"/>
          <w:sz w:val="20"/>
          <w:szCs w:val="24"/>
          <w:lang w:eastAsia="ja-JP"/>
        </w:rPr>
      </w:pPr>
      <w:r w:rsidRPr="006A3A77">
        <w:rPr>
          <w:rFonts w:ascii="Times New Roman" w:eastAsia="MS Mincho" w:hAnsi="Times New Roman" w:cs="Times New Roman"/>
          <w:sz w:val="20"/>
          <w:szCs w:val="24"/>
          <w:lang w:eastAsia="ja-JP"/>
        </w:rPr>
        <w:t xml:space="preserve">FFS whether some UE capabilities may be possible that do not require the implementation of both base graphs. </w:t>
      </w:r>
    </w:p>
    <w:p w14:paraId="6ECD5EFE" w14:textId="77777777" w:rsidR="006A3A77" w:rsidRDefault="006A3A77" w:rsidP="631F6BCF">
      <w:pPr>
        <w:spacing w:afterLines="50" w:after="120"/>
        <w:rPr>
          <w:rFonts w:ascii="Times New Roman" w:hAnsi="Times New Roman" w:cs="Times New Roman"/>
          <w:sz w:val="20"/>
          <w:szCs w:val="20"/>
        </w:rPr>
      </w:pPr>
    </w:p>
    <w:p w14:paraId="2BA572DA" w14:textId="52E95FBF" w:rsidR="00B772DF" w:rsidRDefault="006A3A77" w:rsidP="631F6BCF">
      <w:pPr>
        <w:spacing w:afterLines="50" w:after="120"/>
        <w:rPr>
          <w:rFonts w:ascii="Times New Roman" w:hAnsi="Times New Roman" w:cs="Times New Roman"/>
          <w:sz w:val="20"/>
          <w:szCs w:val="20"/>
        </w:rPr>
      </w:pPr>
      <w:r>
        <w:rPr>
          <w:rFonts w:ascii="Times New Roman" w:hAnsi="Times New Roman" w:cs="Times New Roman"/>
          <w:sz w:val="20"/>
          <w:szCs w:val="20"/>
        </w:rPr>
        <w:t xml:space="preserve">In this contribution, we investigate the parameters X and Y and see the possibility of </w:t>
      </w:r>
      <w:r w:rsidR="00717C85">
        <w:rPr>
          <w:rFonts w:ascii="Times New Roman" w:hAnsi="Times New Roman" w:cs="Times New Roman"/>
          <w:sz w:val="20"/>
          <w:szCs w:val="20"/>
        </w:rPr>
        <w:t>extending the limits.</w:t>
      </w:r>
      <w:r>
        <w:rPr>
          <w:rFonts w:ascii="Times New Roman" w:hAnsi="Times New Roman" w:cs="Times New Roman"/>
          <w:sz w:val="20"/>
          <w:szCs w:val="20"/>
        </w:rPr>
        <w:t xml:space="preserve"> </w:t>
      </w:r>
      <w:r w:rsidR="631F6BCF" w:rsidRPr="005A2630">
        <w:rPr>
          <w:rFonts w:ascii="Times New Roman" w:hAnsi="Times New Roman" w:cs="Times New Roman"/>
          <w:sz w:val="20"/>
          <w:szCs w:val="20"/>
        </w:rPr>
        <w:t xml:space="preserve"> </w:t>
      </w:r>
    </w:p>
    <w:p w14:paraId="1903D21F" w14:textId="1106D37A" w:rsidR="008C1B77" w:rsidRPr="00C47C41" w:rsidRDefault="00C47C41" w:rsidP="631F6BCF">
      <w:pPr>
        <w:pStyle w:val="Heading1"/>
        <w:rPr>
          <w:rFonts w:ascii="Times New Roman" w:hAnsi="Times New Roman"/>
          <w:b/>
          <w:bCs/>
          <w:sz w:val="20"/>
        </w:rPr>
      </w:pPr>
      <w:bookmarkStart w:id="2" w:name="OLE_LINK9"/>
      <w:bookmarkStart w:id="3" w:name="OLE_LINK10"/>
      <w:bookmarkStart w:id="4" w:name="OLE_LINK13"/>
      <w:bookmarkStart w:id="5" w:name="OLE_LINK14"/>
      <w:bookmarkEnd w:id="2"/>
      <w:bookmarkEnd w:id="3"/>
      <w:r w:rsidRPr="631F6BCF">
        <w:t xml:space="preserve">2. </w:t>
      </w:r>
      <w:r>
        <w:t xml:space="preserve">   </w:t>
      </w:r>
      <w:r w:rsidR="006A3A77">
        <w:t>Discussion</w:t>
      </w:r>
    </w:p>
    <w:p w14:paraId="543413E4" w14:textId="704C1934" w:rsidR="00861EC1" w:rsidRPr="00F91E34" w:rsidRDefault="006A3A77" w:rsidP="005D1148">
      <w:pPr>
        <w:jc w:val="both"/>
        <w:rPr>
          <w:rFonts w:ascii="Times New Roman" w:hAnsi="Times New Roman" w:cs="Times New Roman"/>
          <w:sz w:val="20"/>
        </w:rPr>
      </w:pPr>
      <w:r w:rsidRPr="00F91E34">
        <w:rPr>
          <w:rFonts w:ascii="Times New Roman" w:hAnsi="Times New Roman" w:cs="Times New Roman"/>
          <w:sz w:val="20"/>
        </w:rPr>
        <w:t>The base graph</w:t>
      </w:r>
      <w:r w:rsidR="00717C85">
        <w:rPr>
          <w:rFonts w:ascii="Times New Roman" w:hAnsi="Times New Roman" w:cs="Times New Roman"/>
          <w:sz w:val="20"/>
        </w:rPr>
        <w:t xml:space="preserve"> (BG)</w:t>
      </w:r>
      <w:r w:rsidRPr="00F91E34">
        <w:rPr>
          <w:rFonts w:ascii="Times New Roman" w:hAnsi="Times New Roman" w:cs="Times New Roman"/>
          <w:sz w:val="20"/>
        </w:rPr>
        <w:t xml:space="preserve"> #2 is mainly designed, evaluated, and selected based on the performance evaluations from</w:t>
      </w:r>
      <w:r w:rsidR="00717C85">
        <w:rPr>
          <w:rFonts w:ascii="Times New Roman" w:hAnsi="Times New Roman" w:cs="Times New Roman"/>
          <w:sz w:val="20"/>
        </w:rPr>
        <w:t xml:space="preserve"> 40 to 2560 bits of code block sizes</w:t>
      </w:r>
      <w:r w:rsidRPr="00F91E34">
        <w:rPr>
          <w:rFonts w:ascii="Times New Roman" w:hAnsi="Times New Roman" w:cs="Times New Roman"/>
          <w:sz w:val="20"/>
        </w:rPr>
        <w:t xml:space="preserve"> and rates </w:t>
      </w:r>
      <w:r w:rsidR="00717C85">
        <w:rPr>
          <w:rFonts w:ascii="Times New Roman" w:hAnsi="Times New Roman" w:cs="Times New Roman"/>
          <w:sz w:val="20"/>
        </w:rPr>
        <w:t xml:space="preserve">from </w:t>
      </w:r>
      <w:r w:rsidRPr="00F91E34">
        <w:rPr>
          <w:rFonts w:ascii="Times New Roman" w:hAnsi="Times New Roman" w:cs="Times New Roman"/>
          <w:sz w:val="20"/>
        </w:rPr>
        <w:t xml:space="preserve">2/3 to 1/5. </w:t>
      </w:r>
      <w:r w:rsidR="00717C85">
        <w:rPr>
          <w:rFonts w:ascii="Times New Roman" w:hAnsi="Times New Roman" w:cs="Times New Roman"/>
          <w:sz w:val="20"/>
        </w:rPr>
        <w:t>Ran1</w:t>
      </w:r>
      <w:r w:rsidRPr="00F91E34">
        <w:rPr>
          <w:rFonts w:ascii="Times New Roman" w:hAnsi="Times New Roman" w:cs="Times New Roman"/>
          <w:sz w:val="20"/>
        </w:rPr>
        <w:t xml:space="preserve"> finalized </w:t>
      </w:r>
      <w:r w:rsidR="00717C85">
        <w:rPr>
          <w:rFonts w:ascii="Times New Roman" w:hAnsi="Times New Roman" w:cs="Times New Roman"/>
          <w:sz w:val="20"/>
        </w:rPr>
        <w:t>eight</w:t>
      </w:r>
      <w:r w:rsidRPr="00F91E34">
        <w:rPr>
          <w:rFonts w:ascii="Times New Roman" w:hAnsi="Times New Roman" w:cs="Times New Roman"/>
          <w:sz w:val="20"/>
        </w:rPr>
        <w:t xml:space="preserve"> parity check matrices</w:t>
      </w:r>
      <w:r w:rsidR="00717C85">
        <w:rPr>
          <w:rFonts w:ascii="Times New Roman" w:hAnsi="Times New Roman" w:cs="Times New Roman"/>
          <w:sz w:val="20"/>
        </w:rPr>
        <w:t xml:space="preserve"> for BG #2</w:t>
      </w:r>
      <w:r w:rsidRPr="00F91E34">
        <w:rPr>
          <w:rFonts w:ascii="Times New Roman" w:hAnsi="Times New Roman" w:cs="Times New Roman"/>
          <w:sz w:val="20"/>
        </w:rPr>
        <w:t xml:space="preserve"> as in [1], and providing better performance over </w:t>
      </w:r>
      <w:r w:rsidR="00717C85">
        <w:rPr>
          <w:rFonts w:ascii="Times New Roman" w:hAnsi="Times New Roman" w:cs="Times New Roman"/>
          <w:sz w:val="20"/>
        </w:rPr>
        <w:t>BG</w:t>
      </w:r>
      <w:r w:rsidRPr="00F91E34">
        <w:rPr>
          <w:rFonts w:ascii="Times New Roman" w:hAnsi="Times New Roman" w:cs="Times New Roman"/>
          <w:sz w:val="20"/>
        </w:rPr>
        <w:t xml:space="preserve"> #1 for the designed block sizes and rates. As mentioned in the agreement above, it is required to see any performance improvement or other benefit</w:t>
      </w:r>
      <w:r w:rsidR="00717C85">
        <w:rPr>
          <w:rFonts w:ascii="Times New Roman" w:hAnsi="Times New Roman" w:cs="Times New Roman"/>
          <w:sz w:val="20"/>
        </w:rPr>
        <w:t>s</w:t>
      </w:r>
      <w:r w:rsidRPr="00F91E34">
        <w:rPr>
          <w:rFonts w:ascii="Times New Roman" w:hAnsi="Times New Roman" w:cs="Times New Roman"/>
          <w:sz w:val="20"/>
        </w:rPr>
        <w:t xml:space="preserve"> that we </w:t>
      </w:r>
      <w:r w:rsidR="00717C85">
        <w:rPr>
          <w:rFonts w:ascii="Times New Roman" w:hAnsi="Times New Roman" w:cs="Times New Roman"/>
          <w:sz w:val="20"/>
        </w:rPr>
        <w:t>can</w:t>
      </w:r>
      <w:r w:rsidRPr="00F91E34">
        <w:rPr>
          <w:rFonts w:ascii="Times New Roman" w:hAnsi="Times New Roman" w:cs="Times New Roman"/>
          <w:sz w:val="20"/>
        </w:rPr>
        <w:t xml:space="preserve"> have by using the BG #2 at larger block sizes and </w:t>
      </w:r>
      <w:r w:rsidR="00B71D92">
        <w:rPr>
          <w:rFonts w:ascii="Times New Roman" w:hAnsi="Times New Roman" w:cs="Times New Roman"/>
          <w:sz w:val="20"/>
        </w:rPr>
        <w:t xml:space="preserve">higher </w:t>
      </w:r>
      <w:r w:rsidRPr="00F91E34">
        <w:rPr>
          <w:rFonts w:ascii="Times New Roman" w:hAnsi="Times New Roman" w:cs="Times New Roman"/>
          <w:sz w:val="20"/>
        </w:rPr>
        <w:t xml:space="preserve">code rates. </w:t>
      </w:r>
    </w:p>
    <w:p w14:paraId="5D988ACB" w14:textId="375305CA" w:rsidR="006A3A77" w:rsidRPr="00F91E34" w:rsidRDefault="00717C85" w:rsidP="005D1148">
      <w:pPr>
        <w:jc w:val="both"/>
        <w:rPr>
          <w:rFonts w:ascii="Times New Roman" w:hAnsi="Times New Roman" w:cs="Times New Roman"/>
          <w:sz w:val="20"/>
        </w:rPr>
      </w:pPr>
      <w:r>
        <w:rPr>
          <w:rFonts w:ascii="Times New Roman" w:hAnsi="Times New Roman" w:cs="Times New Roman"/>
          <w:sz w:val="20"/>
        </w:rPr>
        <w:t>W</w:t>
      </w:r>
      <w:r w:rsidR="006A3A77" w:rsidRPr="00F91E34">
        <w:rPr>
          <w:rFonts w:ascii="Times New Roman" w:hAnsi="Times New Roman" w:cs="Times New Roman"/>
          <w:sz w:val="20"/>
        </w:rPr>
        <w:t xml:space="preserve">e consider simulation parameters in </w:t>
      </w:r>
      <w:r>
        <w:rPr>
          <w:rFonts w:ascii="Times New Roman" w:hAnsi="Times New Roman" w:cs="Times New Roman"/>
          <w:sz w:val="20"/>
        </w:rPr>
        <w:t>Table 1</w:t>
      </w:r>
      <w:r w:rsidR="006A3A77" w:rsidRPr="00F91E34">
        <w:rPr>
          <w:rFonts w:ascii="Times New Roman" w:hAnsi="Times New Roman" w:cs="Times New Roman"/>
          <w:sz w:val="20"/>
        </w:rPr>
        <w:t xml:space="preserve"> </w:t>
      </w:r>
      <w:r>
        <w:rPr>
          <w:rFonts w:ascii="Times New Roman" w:hAnsi="Times New Roman" w:cs="Times New Roman"/>
          <w:sz w:val="20"/>
        </w:rPr>
        <w:t>to</w:t>
      </w:r>
      <w:r w:rsidR="006A3A77" w:rsidRPr="00F91E34">
        <w:rPr>
          <w:rFonts w:ascii="Times New Roman" w:hAnsi="Times New Roman" w:cs="Times New Roman"/>
          <w:sz w:val="20"/>
        </w:rPr>
        <w:t xml:space="preserve"> evaluate the block sizes 2560 to 3840 for rates 2/3 and ¾ to see the </w:t>
      </w:r>
      <w:r>
        <w:rPr>
          <w:rFonts w:ascii="Times New Roman" w:hAnsi="Times New Roman" w:cs="Times New Roman"/>
          <w:sz w:val="20"/>
        </w:rPr>
        <w:t xml:space="preserve">BLER </w:t>
      </w:r>
      <w:r w:rsidR="006A3A77" w:rsidRPr="00F91E34">
        <w:rPr>
          <w:rFonts w:ascii="Times New Roman" w:hAnsi="Times New Roman" w:cs="Times New Roman"/>
          <w:sz w:val="20"/>
        </w:rPr>
        <w:t xml:space="preserve">performance. </w:t>
      </w:r>
    </w:p>
    <w:p w14:paraId="7614A4B8" w14:textId="7508398E" w:rsidR="006A3A77" w:rsidRPr="00F91E34" w:rsidRDefault="00010460" w:rsidP="006A3A77">
      <w:pPr>
        <w:jc w:val="center"/>
        <w:rPr>
          <w:rFonts w:ascii="Times New Roman" w:hAnsi="Times New Roman" w:cs="Times New Roman"/>
          <w:sz w:val="20"/>
        </w:rPr>
      </w:pPr>
      <w:r w:rsidRPr="00F91E34">
        <w:rPr>
          <w:rFonts w:ascii="Times New Roman" w:hAnsi="Times New Roman" w:cs="Times New Roman"/>
          <w:sz w:val="20"/>
        </w:rPr>
        <w:t>Table 1</w:t>
      </w:r>
      <w:r w:rsidR="006A3A77" w:rsidRPr="00F91E34">
        <w:rPr>
          <w:rFonts w:ascii="Times New Roman" w:hAnsi="Times New Roman" w:cs="Times New Roman"/>
          <w:sz w:val="20"/>
        </w:rPr>
        <w:t xml:space="preserve">: Simulation parameters </w:t>
      </w:r>
    </w:p>
    <w:tbl>
      <w:tblPr>
        <w:tblW w:w="9184" w:type="dxa"/>
        <w:jc w:val="center"/>
        <w:tblCellMar>
          <w:left w:w="0" w:type="dxa"/>
          <w:right w:w="0" w:type="dxa"/>
        </w:tblCellMar>
        <w:tblLook w:val="04A0" w:firstRow="1" w:lastRow="0" w:firstColumn="1" w:lastColumn="0" w:noHBand="0" w:noVBand="1"/>
      </w:tblPr>
      <w:tblGrid>
        <w:gridCol w:w="3054"/>
        <w:gridCol w:w="6130"/>
      </w:tblGrid>
      <w:tr w:rsidR="00F91E34" w:rsidRPr="00F91E34" w14:paraId="34C75791" w14:textId="77777777" w:rsidTr="000F4169">
        <w:trPr>
          <w:trHeight w:val="266"/>
          <w:jc w:val="center"/>
        </w:trPr>
        <w:tc>
          <w:tcPr>
            <w:tcW w:w="30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254AE1" w14:textId="77777777" w:rsidR="00517626" w:rsidRPr="00F91E34" w:rsidRDefault="00517626">
            <w:pPr>
              <w:pStyle w:val="NoSpacing"/>
              <w:jc w:val="center"/>
              <w:rPr>
                <w:rFonts w:ascii="Times New Roman" w:hAnsi="Times New Roman" w:cs="Times New Roman"/>
                <w:i/>
                <w:iCs/>
                <w:sz w:val="20"/>
                <w:szCs w:val="36"/>
                <w:lang w:val="en-US" w:eastAsia="ko-KR"/>
              </w:rPr>
            </w:pPr>
            <w:r w:rsidRPr="00F91E34">
              <w:rPr>
                <w:rFonts w:ascii="Times New Roman" w:hAnsi="Times New Roman" w:cs="Times New Roman"/>
                <w:i/>
                <w:iCs/>
                <w:sz w:val="20"/>
                <w:lang w:eastAsia="ko-KR"/>
              </w:rPr>
              <w:t>Channel</w:t>
            </w:r>
          </w:p>
        </w:tc>
        <w:tc>
          <w:tcPr>
            <w:tcW w:w="613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35B67C32" w14:textId="77777777" w:rsidR="00517626" w:rsidRPr="00F91E34" w:rsidRDefault="00517626">
            <w:pPr>
              <w:pStyle w:val="NoSpacing"/>
              <w:jc w:val="center"/>
              <w:rPr>
                <w:rFonts w:ascii="Times New Roman" w:hAnsi="Times New Roman" w:cs="Times New Roman"/>
                <w:sz w:val="20"/>
                <w:szCs w:val="36"/>
                <w:lang w:val="en-US" w:eastAsia="ko-KR"/>
              </w:rPr>
            </w:pPr>
            <w:r w:rsidRPr="00F91E34">
              <w:rPr>
                <w:rFonts w:ascii="Times New Roman" w:hAnsi="Times New Roman" w:cs="Times New Roman"/>
                <w:sz w:val="20"/>
                <w:lang w:eastAsia="ko-KR"/>
              </w:rPr>
              <w:t>AWGN</w:t>
            </w:r>
          </w:p>
        </w:tc>
      </w:tr>
      <w:tr w:rsidR="00F91E34" w:rsidRPr="00F91E34" w14:paraId="7989F5F5" w14:textId="77777777" w:rsidTr="000F4169">
        <w:trPr>
          <w:trHeight w:val="261"/>
          <w:jc w:val="center"/>
        </w:trPr>
        <w:tc>
          <w:tcPr>
            <w:tcW w:w="3054"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E772180" w14:textId="77777777" w:rsidR="00517626" w:rsidRPr="00F91E34" w:rsidRDefault="00517626">
            <w:pPr>
              <w:pStyle w:val="NoSpacing"/>
              <w:jc w:val="center"/>
              <w:rPr>
                <w:rFonts w:ascii="Times New Roman" w:hAnsi="Times New Roman" w:cs="Times New Roman"/>
                <w:i/>
                <w:iCs/>
                <w:sz w:val="20"/>
                <w:szCs w:val="36"/>
                <w:lang w:val="en-US" w:eastAsia="ko-KR"/>
              </w:rPr>
            </w:pPr>
            <w:r w:rsidRPr="00F91E34">
              <w:rPr>
                <w:rFonts w:ascii="Times New Roman" w:hAnsi="Times New Roman" w:cs="Times New Roman"/>
                <w:i/>
                <w:iCs/>
                <w:sz w:val="20"/>
                <w:lang w:eastAsia="ko-KR"/>
              </w:rPr>
              <w:t>Modulation</w:t>
            </w:r>
          </w:p>
        </w:tc>
        <w:tc>
          <w:tcPr>
            <w:tcW w:w="6130" w:type="dxa"/>
            <w:tcBorders>
              <w:top w:val="nil"/>
              <w:left w:val="nil"/>
              <w:bottom w:val="single" w:sz="8" w:space="0" w:color="000000"/>
              <w:right w:val="single" w:sz="8" w:space="0" w:color="000000"/>
            </w:tcBorders>
            <w:tcMar>
              <w:top w:w="15" w:type="dxa"/>
              <w:left w:w="108" w:type="dxa"/>
              <w:bottom w:w="0" w:type="dxa"/>
              <w:right w:w="108" w:type="dxa"/>
            </w:tcMar>
            <w:hideMark/>
          </w:tcPr>
          <w:p w14:paraId="1B4D24D0" w14:textId="77777777" w:rsidR="00517626" w:rsidRPr="00F91E34" w:rsidRDefault="00517626">
            <w:pPr>
              <w:pStyle w:val="NoSpacing"/>
              <w:jc w:val="center"/>
              <w:rPr>
                <w:rFonts w:ascii="Times New Roman" w:hAnsi="Times New Roman" w:cs="Times New Roman"/>
                <w:sz w:val="20"/>
                <w:szCs w:val="36"/>
                <w:lang w:val="en-US" w:eastAsia="ko-KR"/>
              </w:rPr>
            </w:pPr>
            <w:r w:rsidRPr="00F91E34">
              <w:rPr>
                <w:rFonts w:ascii="Times New Roman" w:hAnsi="Times New Roman" w:cs="Times New Roman"/>
                <w:sz w:val="20"/>
                <w:lang w:eastAsia="ko-KR"/>
              </w:rPr>
              <w:t>QPSK</w:t>
            </w:r>
          </w:p>
        </w:tc>
      </w:tr>
      <w:tr w:rsidR="00F91E34" w:rsidRPr="00F91E34" w14:paraId="459FE293" w14:textId="77777777" w:rsidTr="000F4169">
        <w:trPr>
          <w:trHeight w:val="212"/>
          <w:jc w:val="center"/>
        </w:trPr>
        <w:tc>
          <w:tcPr>
            <w:tcW w:w="3054"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CADB343" w14:textId="01FFBE1A" w:rsidR="00517626" w:rsidRPr="00F91E34" w:rsidRDefault="00517626">
            <w:pPr>
              <w:pStyle w:val="NoSpacing"/>
              <w:jc w:val="center"/>
              <w:rPr>
                <w:rFonts w:ascii="Times New Roman" w:hAnsi="Times New Roman" w:cs="Times New Roman"/>
                <w:i/>
                <w:iCs/>
                <w:sz w:val="20"/>
                <w:szCs w:val="36"/>
                <w:lang w:val="en-US" w:eastAsia="ko-KR"/>
              </w:rPr>
            </w:pPr>
            <w:r w:rsidRPr="00F91E34">
              <w:rPr>
                <w:rFonts w:ascii="Times New Roman" w:hAnsi="Times New Roman" w:cs="Times New Roman"/>
                <w:i/>
                <w:iCs/>
                <w:sz w:val="20"/>
                <w:lang w:eastAsia="ko-KR"/>
              </w:rPr>
              <w:t>PCMs</w:t>
            </w:r>
          </w:p>
        </w:tc>
        <w:tc>
          <w:tcPr>
            <w:tcW w:w="6130" w:type="dxa"/>
            <w:tcBorders>
              <w:top w:val="nil"/>
              <w:left w:val="nil"/>
              <w:bottom w:val="single" w:sz="8" w:space="0" w:color="000000"/>
              <w:right w:val="single" w:sz="8" w:space="0" w:color="000000"/>
            </w:tcBorders>
            <w:tcMar>
              <w:top w:w="15" w:type="dxa"/>
              <w:left w:w="108" w:type="dxa"/>
              <w:bottom w:w="0" w:type="dxa"/>
              <w:right w:w="108" w:type="dxa"/>
            </w:tcMar>
            <w:hideMark/>
          </w:tcPr>
          <w:p w14:paraId="6EC2E389" w14:textId="422AB615" w:rsidR="00517626" w:rsidRPr="00F91E34" w:rsidRDefault="00517626">
            <w:pPr>
              <w:pStyle w:val="NoSpacing"/>
              <w:jc w:val="center"/>
              <w:rPr>
                <w:rFonts w:ascii="Times New Roman" w:hAnsi="Times New Roman" w:cs="Times New Roman"/>
                <w:sz w:val="20"/>
                <w:szCs w:val="36"/>
                <w:lang w:val="en-US" w:eastAsia="ko-KR"/>
              </w:rPr>
            </w:pPr>
            <w:r w:rsidRPr="00F91E34">
              <w:rPr>
                <w:rFonts w:ascii="Times New Roman" w:hAnsi="Times New Roman" w:cs="Times New Roman"/>
                <w:sz w:val="20"/>
                <w:lang w:eastAsia="ko-KR"/>
              </w:rPr>
              <w:t>LDPC PCMs for BG#1 &amp; BG#2 in R1-1711982</w:t>
            </w:r>
          </w:p>
        </w:tc>
      </w:tr>
      <w:tr w:rsidR="00F91E34" w:rsidRPr="00F91E34" w14:paraId="22C0019E" w14:textId="77777777" w:rsidTr="000F4169">
        <w:trPr>
          <w:trHeight w:val="233"/>
          <w:jc w:val="center"/>
        </w:trPr>
        <w:tc>
          <w:tcPr>
            <w:tcW w:w="3054"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1C3F925" w14:textId="77777777" w:rsidR="00517626" w:rsidRPr="00F91E34" w:rsidRDefault="00517626">
            <w:pPr>
              <w:pStyle w:val="NoSpacing"/>
              <w:jc w:val="center"/>
              <w:rPr>
                <w:rFonts w:ascii="Times New Roman" w:hAnsi="Times New Roman" w:cs="Times New Roman"/>
                <w:i/>
                <w:iCs/>
                <w:sz w:val="20"/>
                <w:szCs w:val="36"/>
                <w:lang w:val="en-US" w:eastAsia="ko-KR"/>
              </w:rPr>
            </w:pPr>
            <w:r w:rsidRPr="00F91E34">
              <w:rPr>
                <w:rFonts w:ascii="Times New Roman" w:hAnsi="Times New Roman" w:cs="Times New Roman"/>
                <w:i/>
                <w:iCs/>
                <w:sz w:val="20"/>
                <w:lang w:eastAsia="ko-KR"/>
              </w:rPr>
              <w:t>Code rate</w:t>
            </w:r>
          </w:p>
        </w:tc>
        <w:tc>
          <w:tcPr>
            <w:tcW w:w="6130" w:type="dxa"/>
            <w:tcBorders>
              <w:top w:val="nil"/>
              <w:left w:val="nil"/>
              <w:bottom w:val="single" w:sz="8" w:space="0" w:color="000000"/>
              <w:right w:val="single" w:sz="8" w:space="0" w:color="000000"/>
            </w:tcBorders>
            <w:tcMar>
              <w:top w:w="15" w:type="dxa"/>
              <w:left w:w="108" w:type="dxa"/>
              <w:bottom w:w="0" w:type="dxa"/>
              <w:right w:w="108" w:type="dxa"/>
            </w:tcMar>
            <w:hideMark/>
          </w:tcPr>
          <w:p w14:paraId="7639CED0" w14:textId="77777777" w:rsidR="00517626" w:rsidRPr="00F91E34" w:rsidRDefault="00517626">
            <w:pPr>
              <w:pStyle w:val="NoSpacing"/>
              <w:jc w:val="center"/>
              <w:rPr>
                <w:rFonts w:ascii="Times New Roman" w:hAnsi="Times New Roman" w:cs="Times New Roman"/>
                <w:sz w:val="20"/>
                <w:szCs w:val="36"/>
                <w:lang w:val="en-US" w:eastAsia="ko-KR"/>
              </w:rPr>
            </w:pPr>
            <w:r w:rsidRPr="00F91E34">
              <w:rPr>
                <w:rFonts w:ascii="Times New Roman" w:hAnsi="Times New Roman" w:cs="Times New Roman"/>
                <w:sz w:val="20"/>
                <w:lang w:eastAsia="ko-KR"/>
              </w:rPr>
              <w:t>2/3, 3/4</w:t>
            </w:r>
          </w:p>
        </w:tc>
      </w:tr>
      <w:tr w:rsidR="00F91E34" w:rsidRPr="00F91E34" w14:paraId="11882DEB" w14:textId="77777777" w:rsidTr="000F4169">
        <w:trPr>
          <w:trHeight w:val="233"/>
          <w:jc w:val="center"/>
        </w:trPr>
        <w:tc>
          <w:tcPr>
            <w:tcW w:w="3054"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B0ACE36" w14:textId="77777777" w:rsidR="00517626" w:rsidRPr="00F91E34" w:rsidRDefault="00517626">
            <w:pPr>
              <w:pStyle w:val="NoSpacing"/>
              <w:jc w:val="center"/>
              <w:rPr>
                <w:rFonts w:ascii="Times New Roman" w:hAnsi="Times New Roman" w:cs="Times New Roman"/>
                <w:i/>
                <w:iCs/>
                <w:sz w:val="20"/>
                <w:szCs w:val="36"/>
                <w:lang w:val="en-US" w:eastAsia="ko-KR"/>
              </w:rPr>
            </w:pPr>
            <w:r w:rsidRPr="00F91E34">
              <w:rPr>
                <w:rFonts w:ascii="Times New Roman" w:hAnsi="Times New Roman" w:cs="Times New Roman"/>
                <w:i/>
                <w:iCs/>
                <w:sz w:val="20"/>
                <w:lang w:eastAsia="ko-KR"/>
              </w:rPr>
              <w:t>Decoding algorithm</w:t>
            </w:r>
          </w:p>
        </w:tc>
        <w:tc>
          <w:tcPr>
            <w:tcW w:w="6130" w:type="dxa"/>
            <w:tcBorders>
              <w:top w:val="nil"/>
              <w:left w:val="nil"/>
              <w:bottom w:val="single" w:sz="8" w:space="0" w:color="000000"/>
              <w:right w:val="single" w:sz="8" w:space="0" w:color="000000"/>
            </w:tcBorders>
            <w:tcMar>
              <w:top w:w="15" w:type="dxa"/>
              <w:left w:w="108" w:type="dxa"/>
              <w:bottom w:w="0" w:type="dxa"/>
              <w:right w:w="108" w:type="dxa"/>
            </w:tcMar>
            <w:hideMark/>
          </w:tcPr>
          <w:p w14:paraId="2895AFDB" w14:textId="43B4DDE3" w:rsidR="00517626" w:rsidRPr="00F91E34" w:rsidRDefault="00517626">
            <w:pPr>
              <w:pStyle w:val="NoSpacing"/>
              <w:jc w:val="center"/>
              <w:rPr>
                <w:rFonts w:ascii="Times New Roman" w:hAnsi="Times New Roman" w:cs="Times New Roman"/>
                <w:sz w:val="20"/>
                <w:szCs w:val="36"/>
                <w:lang w:val="en-US" w:eastAsia="ko-KR"/>
              </w:rPr>
            </w:pPr>
            <w:r w:rsidRPr="00F91E34">
              <w:rPr>
                <w:rFonts w:ascii="Times New Roman" w:hAnsi="Times New Roman" w:cs="Times New Roman"/>
                <w:sz w:val="20"/>
                <w:lang w:eastAsia="ko-KR"/>
              </w:rPr>
              <w:t xml:space="preserve">Sum-Product, 50 </w:t>
            </w:r>
            <w:r w:rsidR="00717C85" w:rsidRPr="00F91E34">
              <w:rPr>
                <w:rFonts w:ascii="Times New Roman" w:hAnsi="Times New Roman" w:cs="Times New Roman"/>
                <w:sz w:val="20"/>
                <w:lang w:eastAsia="ko-KR"/>
              </w:rPr>
              <w:t>iterations</w:t>
            </w:r>
          </w:p>
        </w:tc>
      </w:tr>
      <w:tr w:rsidR="00F91E34" w:rsidRPr="00F91E34" w14:paraId="7F1336FB" w14:textId="77777777" w:rsidTr="000F4169">
        <w:trPr>
          <w:trHeight w:val="330"/>
          <w:jc w:val="center"/>
        </w:trPr>
        <w:tc>
          <w:tcPr>
            <w:tcW w:w="3054"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0563D2E" w14:textId="77777777" w:rsidR="00517626" w:rsidRPr="00F91E34" w:rsidRDefault="00517626">
            <w:pPr>
              <w:pStyle w:val="NoSpacing"/>
              <w:jc w:val="center"/>
              <w:rPr>
                <w:rFonts w:ascii="Times New Roman" w:hAnsi="Times New Roman" w:cs="Times New Roman"/>
                <w:i/>
                <w:iCs/>
                <w:sz w:val="20"/>
                <w:szCs w:val="36"/>
                <w:lang w:val="en-US" w:eastAsia="ko-KR"/>
              </w:rPr>
            </w:pPr>
            <w:r w:rsidRPr="00F91E34">
              <w:rPr>
                <w:rFonts w:ascii="Times New Roman" w:hAnsi="Times New Roman" w:cs="Times New Roman"/>
                <w:i/>
                <w:iCs/>
                <w:sz w:val="20"/>
                <w:lang w:eastAsia="ko-KR"/>
              </w:rPr>
              <w:t>Info. block length (bits w/o CRC)</w:t>
            </w:r>
          </w:p>
        </w:tc>
        <w:tc>
          <w:tcPr>
            <w:tcW w:w="6130" w:type="dxa"/>
            <w:tcBorders>
              <w:top w:val="nil"/>
              <w:left w:val="nil"/>
              <w:bottom w:val="single" w:sz="8" w:space="0" w:color="000000"/>
              <w:right w:val="single" w:sz="8" w:space="0" w:color="000000"/>
            </w:tcBorders>
            <w:tcMar>
              <w:top w:w="15" w:type="dxa"/>
              <w:left w:w="108" w:type="dxa"/>
              <w:bottom w:w="0" w:type="dxa"/>
              <w:right w:w="108" w:type="dxa"/>
            </w:tcMar>
            <w:hideMark/>
          </w:tcPr>
          <w:p w14:paraId="7775D903" w14:textId="04CED097" w:rsidR="00517626" w:rsidRPr="00F91E34" w:rsidRDefault="00517626">
            <w:pPr>
              <w:pStyle w:val="NoSpacing"/>
              <w:jc w:val="center"/>
              <w:rPr>
                <w:rFonts w:ascii="Times New Roman" w:hAnsi="Times New Roman" w:cs="Times New Roman"/>
                <w:sz w:val="20"/>
                <w:szCs w:val="36"/>
                <w:lang w:val="en-US" w:eastAsia="ko-KR"/>
              </w:rPr>
            </w:pPr>
            <w:r w:rsidRPr="00F91E34">
              <w:rPr>
                <w:rFonts w:ascii="Times New Roman" w:hAnsi="Times New Roman" w:cs="Times New Roman"/>
                <w:sz w:val="20"/>
                <w:lang w:eastAsia="ko-KR"/>
              </w:rPr>
              <w:t xml:space="preserve">2560~3840 </w:t>
            </w:r>
          </w:p>
        </w:tc>
      </w:tr>
    </w:tbl>
    <w:p w14:paraId="29968543" w14:textId="4AA95254" w:rsidR="006A3A77" w:rsidRPr="00F91E34" w:rsidRDefault="006A3A77" w:rsidP="006A3A77">
      <w:pPr>
        <w:jc w:val="center"/>
        <w:rPr>
          <w:rFonts w:ascii="Times New Roman" w:hAnsi="Times New Roman" w:cs="Times New Roman"/>
          <w:sz w:val="20"/>
        </w:rPr>
      </w:pPr>
    </w:p>
    <w:p w14:paraId="08D7F56C" w14:textId="7437AF17" w:rsidR="006A3A77" w:rsidRPr="00F91E34" w:rsidRDefault="002E443B" w:rsidP="002E443B">
      <w:pPr>
        <w:jc w:val="both"/>
        <w:rPr>
          <w:rFonts w:ascii="Times New Roman" w:hAnsi="Times New Roman" w:cs="Times New Roman"/>
          <w:sz w:val="20"/>
        </w:rPr>
      </w:pPr>
      <w:r w:rsidRPr="00F91E34">
        <w:rPr>
          <w:rFonts w:ascii="Times New Roman" w:hAnsi="Times New Roman" w:cs="Times New Roman"/>
          <w:sz w:val="20"/>
        </w:rPr>
        <w:t xml:space="preserve">BLER performance results for 1% </w:t>
      </w:r>
      <w:r w:rsidR="005D1148">
        <w:rPr>
          <w:rFonts w:ascii="Times New Roman" w:hAnsi="Times New Roman" w:cs="Times New Roman"/>
          <w:sz w:val="20"/>
        </w:rPr>
        <w:t>at rates 2/3 and ¾ are show</w:t>
      </w:r>
      <w:r w:rsidR="00B71D92">
        <w:rPr>
          <w:rFonts w:ascii="Times New Roman" w:hAnsi="Times New Roman" w:cs="Times New Roman"/>
          <w:sz w:val="20"/>
        </w:rPr>
        <w:t>n</w:t>
      </w:r>
      <w:r w:rsidR="005D1148">
        <w:rPr>
          <w:rFonts w:ascii="Times New Roman" w:hAnsi="Times New Roman" w:cs="Times New Roman"/>
          <w:sz w:val="20"/>
        </w:rPr>
        <w:t xml:space="preserve"> in Figure 1. For 2560 to 3840 and 1% BLER, BG #2 seems to have a better performance than BG#1 at rate 2/3. But the 0.01% BLER evaluations in Figure 2 shows that </w:t>
      </w:r>
      <w:r w:rsidR="00B71D92">
        <w:rPr>
          <w:rFonts w:ascii="Times New Roman" w:hAnsi="Times New Roman" w:cs="Times New Roman"/>
          <w:sz w:val="20"/>
        </w:rPr>
        <w:t>trend</w:t>
      </w:r>
      <w:r w:rsidR="005D1148">
        <w:rPr>
          <w:rFonts w:ascii="Times New Roman" w:hAnsi="Times New Roman" w:cs="Times New Roman"/>
          <w:sz w:val="20"/>
        </w:rPr>
        <w:t xml:space="preserve"> is reversed where this could be due to error floor situation. At rate 3/4, 1% BLER seems to be stable, but we see that significant error floor at lower BLER targets than 1%. We can see those in the BLER curves provided in Figure 3.  Overall, w</w:t>
      </w:r>
      <w:r w:rsidRPr="00F91E34">
        <w:rPr>
          <w:rFonts w:ascii="Times New Roman" w:hAnsi="Times New Roman" w:cs="Times New Roman"/>
          <w:sz w:val="20"/>
        </w:rPr>
        <w:t xml:space="preserve">e do not see any particular benefit of increasing the range of BG#2 as it leads to some error floor situation at </w:t>
      </w:r>
      <w:r w:rsidR="005D1148">
        <w:rPr>
          <w:rFonts w:ascii="Times New Roman" w:hAnsi="Times New Roman" w:cs="Times New Roman"/>
          <w:sz w:val="20"/>
        </w:rPr>
        <w:t xml:space="preserve">2/3 and </w:t>
      </w:r>
      <w:r w:rsidRPr="00F91E34">
        <w:rPr>
          <w:rFonts w:ascii="Times New Roman" w:hAnsi="Times New Roman" w:cs="Times New Roman"/>
          <w:sz w:val="20"/>
        </w:rPr>
        <w:t xml:space="preserve">higher rates. </w:t>
      </w:r>
    </w:p>
    <w:p w14:paraId="07A9B2B3" w14:textId="05E333C5" w:rsidR="002E443B" w:rsidRPr="00F91E34" w:rsidRDefault="00517626" w:rsidP="002E443B">
      <w:pPr>
        <w:jc w:val="both"/>
        <w:rPr>
          <w:rFonts w:ascii="Times New Roman" w:hAnsi="Times New Roman" w:cs="Times New Roman"/>
          <w:sz w:val="20"/>
        </w:rPr>
      </w:pPr>
      <w:r w:rsidRPr="00F91E34">
        <w:rPr>
          <w:rFonts w:ascii="Times New Roman" w:hAnsi="Times New Roman" w:cs="Times New Roman"/>
          <w:noProof/>
          <w:sz w:val="20"/>
        </w:rPr>
        <w:lastRenderedPageBreak/>
        <w:drawing>
          <wp:inline distT="0" distB="0" distL="0" distR="0" wp14:anchorId="7845BD57" wp14:editId="110CCCE5">
            <wp:extent cx="5705306" cy="3828396"/>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08906" cy="3830811"/>
                    </a:xfrm>
                    <a:prstGeom prst="rect">
                      <a:avLst/>
                    </a:prstGeom>
                  </pic:spPr>
                </pic:pic>
              </a:graphicData>
            </a:graphic>
          </wp:inline>
        </w:drawing>
      </w:r>
    </w:p>
    <w:p w14:paraId="4CD250A4" w14:textId="595852A1" w:rsidR="002E443B" w:rsidRPr="00F91E34" w:rsidRDefault="002E443B" w:rsidP="002E443B">
      <w:pPr>
        <w:jc w:val="center"/>
        <w:rPr>
          <w:rFonts w:ascii="Times New Roman" w:hAnsi="Times New Roman" w:cs="Times New Roman"/>
          <w:sz w:val="20"/>
        </w:rPr>
      </w:pPr>
      <w:r w:rsidRPr="00F91E34">
        <w:rPr>
          <w:rFonts w:ascii="Times New Roman" w:hAnsi="Times New Roman" w:cs="Times New Roman"/>
          <w:sz w:val="20"/>
        </w:rPr>
        <w:t>Figure 1: Required SNR for 1% BLER</w:t>
      </w:r>
      <w:r w:rsidR="005D1148">
        <w:rPr>
          <w:rFonts w:ascii="Times New Roman" w:hAnsi="Times New Roman" w:cs="Times New Roman"/>
          <w:sz w:val="20"/>
        </w:rPr>
        <w:t xml:space="preserve"> at rates 2/3 and 3/4</w:t>
      </w:r>
    </w:p>
    <w:p w14:paraId="24A2E395" w14:textId="6A7BAA66" w:rsidR="00153CE8" w:rsidRPr="00F91E34" w:rsidRDefault="00153CE8" w:rsidP="002E443B">
      <w:pPr>
        <w:jc w:val="both"/>
        <w:rPr>
          <w:rFonts w:ascii="Times New Roman" w:eastAsia="MS Mincho" w:hAnsi="Times New Roman" w:cs="Times New Roman"/>
          <w:sz w:val="20"/>
          <w:szCs w:val="24"/>
          <w:lang w:eastAsia="ja-JP"/>
        </w:rPr>
      </w:pPr>
    </w:p>
    <w:p w14:paraId="254501F8" w14:textId="360E9D4E" w:rsidR="00F91E34" w:rsidRPr="00F91E34" w:rsidRDefault="00F91E34" w:rsidP="002E443B">
      <w:pPr>
        <w:jc w:val="both"/>
        <w:rPr>
          <w:rFonts w:ascii="Times New Roman" w:eastAsia="MS Mincho" w:hAnsi="Times New Roman" w:cs="Times New Roman"/>
          <w:sz w:val="20"/>
          <w:szCs w:val="24"/>
          <w:lang w:eastAsia="ja-JP"/>
        </w:rPr>
      </w:pPr>
      <w:r w:rsidRPr="00F91E34">
        <w:rPr>
          <w:rFonts w:ascii="Times New Roman" w:eastAsia="MS Mincho" w:hAnsi="Times New Roman" w:cs="Times New Roman"/>
          <w:noProof/>
          <w:sz w:val="20"/>
          <w:szCs w:val="24"/>
          <w:lang w:eastAsia="ja-JP"/>
        </w:rPr>
        <w:drawing>
          <wp:inline distT="0" distB="0" distL="0" distR="0" wp14:anchorId="77BBA248" wp14:editId="4A8080C8">
            <wp:extent cx="5684225" cy="38142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88714" cy="3817263"/>
                    </a:xfrm>
                    <a:prstGeom prst="rect">
                      <a:avLst/>
                    </a:prstGeom>
                  </pic:spPr>
                </pic:pic>
              </a:graphicData>
            </a:graphic>
          </wp:inline>
        </w:drawing>
      </w:r>
    </w:p>
    <w:p w14:paraId="72F45CA6" w14:textId="4008C902" w:rsidR="00F91E34" w:rsidRPr="00F91E34" w:rsidRDefault="00F91E34" w:rsidP="00F91E34">
      <w:pPr>
        <w:jc w:val="center"/>
        <w:rPr>
          <w:rFonts w:ascii="Times New Roman" w:hAnsi="Times New Roman" w:cs="Times New Roman"/>
          <w:sz w:val="20"/>
        </w:rPr>
      </w:pPr>
      <w:r w:rsidRPr="00F91E34">
        <w:rPr>
          <w:rFonts w:ascii="Times New Roman" w:hAnsi="Times New Roman" w:cs="Times New Roman"/>
          <w:sz w:val="20"/>
        </w:rPr>
        <w:t xml:space="preserve">Figure 2: Required SNR for 0.01% BLER </w:t>
      </w:r>
      <w:r w:rsidR="005D1148">
        <w:rPr>
          <w:rFonts w:ascii="Times New Roman" w:hAnsi="Times New Roman" w:cs="Times New Roman"/>
          <w:sz w:val="20"/>
        </w:rPr>
        <w:t>at</w:t>
      </w:r>
      <w:r w:rsidRPr="00F91E34">
        <w:rPr>
          <w:rFonts w:ascii="Times New Roman" w:hAnsi="Times New Roman" w:cs="Times New Roman"/>
          <w:sz w:val="20"/>
        </w:rPr>
        <w:t xml:space="preserve"> rate 2/3</w:t>
      </w:r>
    </w:p>
    <w:p w14:paraId="69B58576" w14:textId="77777777" w:rsidR="00F91E34" w:rsidRPr="00F91E34" w:rsidRDefault="00F91E34" w:rsidP="002E443B">
      <w:pPr>
        <w:jc w:val="both"/>
        <w:rPr>
          <w:rFonts w:ascii="Times New Roman" w:eastAsia="MS Mincho" w:hAnsi="Times New Roman" w:cs="Times New Roman"/>
          <w:sz w:val="20"/>
          <w:szCs w:val="24"/>
          <w:lang w:eastAsia="ja-JP"/>
        </w:rPr>
      </w:pPr>
    </w:p>
    <w:p w14:paraId="74249E06" w14:textId="2BE62C5B" w:rsidR="00F91E34" w:rsidRPr="00F91E34" w:rsidRDefault="00F91E34" w:rsidP="00F91E34">
      <w:pPr>
        <w:jc w:val="center"/>
        <w:rPr>
          <w:rFonts w:ascii="Times New Roman" w:eastAsia="MS Mincho" w:hAnsi="Times New Roman" w:cs="Times New Roman"/>
          <w:sz w:val="20"/>
          <w:szCs w:val="24"/>
          <w:lang w:eastAsia="ja-JP"/>
        </w:rPr>
      </w:pPr>
      <w:r w:rsidRPr="00F91E34">
        <w:rPr>
          <w:rFonts w:ascii="Times New Roman" w:eastAsia="MS Mincho" w:hAnsi="Times New Roman" w:cs="Times New Roman"/>
          <w:noProof/>
          <w:sz w:val="20"/>
          <w:szCs w:val="24"/>
          <w:lang w:eastAsia="ja-JP"/>
        </w:rPr>
        <w:lastRenderedPageBreak/>
        <w:drawing>
          <wp:inline distT="0" distB="0" distL="0" distR="0" wp14:anchorId="082DBB39" wp14:editId="304C1739">
            <wp:extent cx="4964944" cy="3331597"/>
            <wp:effectExtent l="0" t="0" r="762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74031" cy="3337695"/>
                    </a:xfrm>
                    <a:prstGeom prst="rect">
                      <a:avLst/>
                    </a:prstGeom>
                  </pic:spPr>
                </pic:pic>
              </a:graphicData>
            </a:graphic>
          </wp:inline>
        </w:drawing>
      </w:r>
    </w:p>
    <w:p w14:paraId="38406F3C" w14:textId="1E62E2C9" w:rsidR="00F91E34" w:rsidRPr="00F91E34" w:rsidRDefault="00F91E34" w:rsidP="00F91E34">
      <w:pPr>
        <w:jc w:val="center"/>
        <w:rPr>
          <w:rFonts w:ascii="Times New Roman" w:eastAsia="MS Mincho" w:hAnsi="Times New Roman" w:cs="Times New Roman"/>
          <w:sz w:val="20"/>
          <w:szCs w:val="24"/>
          <w:lang w:eastAsia="ja-JP"/>
        </w:rPr>
      </w:pPr>
      <w:r w:rsidRPr="00F91E34">
        <w:rPr>
          <w:rFonts w:ascii="Times New Roman" w:eastAsia="MS Mincho" w:hAnsi="Times New Roman" w:cs="Times New Roman"/>
          <w:sz w:val="20"/>
          <w:szCs w:val="24"/>
          <w:lang w:eastAsia="ja-JP"/>
        </w:rPr>
        <w:t>(a)</w:t>
      </w:r>
    </w:p>
    <w:p w14:paraId="054F0B0C" w14:textId="52A2EF31" w:rsidR="00F91E34" w:rsidRPr="00F91E34" w:rsidRDefault="00F91E34" w:rsidP="00F91E34">
      <w:pPr>
        <w:jc w:val="center"/>
        <w:rPr>
          <w:rFonts w:ascii="Times New Roman" w:eastAsia="MS Mincho" w:hAnsi="Times New Roman" w:cs="Times New Roman"/>
          <w:sz w:val="20"/>
          <w:szCs w:val="24"/>
          <w:lang w:eastAsia="ja-JP"/>
        </w:rPr>
      </w:pPr>
      <w:r w:rsidRPr="00F91E34">
        <w:rPr>
          <w:rFonts w:ascii="Times New Roman" w:eastAsia="MS Mincho" w:hAnsi="Times New Roman" w:cs="Times New Roman"/>
          <w:noProof/>
          <w:sz w:val="20"/>
          <w:szCs w:val="24"/>
          <w:lang w:eastAsia="ja-JP"/>
        </w:rPr>
        <w:drawing>
          <wp:inline distT="0" distB="0" distL="0" distR="0" wp14:anchorId="51BF28F3" wp14:editId="04248A93">
            <wp:extent cx="5120640" cy="3436072"/>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30160" cy="3442460"/>
                    </a:xfrm>
                    <a:prstGeom prst="rect">
                      <a:avLst/>
                    </a:prstGeom>
                  </pic:spPr>
                </pic:pic>
              </a:graphicData>
            </a:graphic>
          </wp:inline>
        </w:drawing>
      </w:r>
    </w:p>
    <w:p w14:paraId="4FBF1127" w14:textId="1EB4F7CE" w:rsidR="00F91E34" w:rsidRPr="00F91E34" w:rsidRDefault="00F91E34" w:rsidP="00F91E34">
      <w:pPr>
        <w:jc w:val="center"/>
        <w:rPr>
          <w:rFonts w:ascii="Times New Roman" w:eastAsia="MS Mincho" w:hAnsi="Times New Roman" w:cs="Times New Roman"/>
          <w:sz w:val="20"/>
          <w:szCs w:val="24"/>
          <w:lang w:eastAsia="ja-JP"/>
        </w:rPr>
      </w:pPr>
      <w:r w:rsidRPr="00F91E34">
        <w:rPr>
          <w:rFonts w:ascii="Times New Roman" w:eastAsia="MS Mincho" w:hAnsi="Times New Roman" w:cs="Times New Roman"/>
          <w:sz w:val="20"/>
          <w:szCs w:val="24"/>
          <w:lang w:eastAsia="ja-JP"/>
        </w:rPr>
        <w:t>(b)</w:t>
      </w:r>
    </w:p>
    <w:p w14:paraId="286D73BA" w14:textId="1F935C26" w:rsidR="00F91E34" w:rsidRPr="00F91E34" w:rsidRDefault="00F91E34" w:rsidP="00F91E34">
      <w:pPr>
        <w:jc w:val="center"/>
        <w:rPr>
          <w:rFonts w:ascii="Times New Roman" w:eastAsia="MS Mincho" w:hAnsi="Times New Roman" w:cs="Times New Roman"/>
          <w:sz w:val="20"/>
          <w:szCs w:val="24"/>
          <w:lang w:eastAsia="ja-JP"/>
        </w:rPr>
      </w:pPr>
      <w:r w:rsidRPr="00F91E34">
        <w:rPr>
          <w:rFonts w:ascii="Times New Roman" w:eastAsia="MS Mincho" w:hAnsi="Times New Roman" w:cs="Times New Roman"/>
          <w:noProof/>
          <w:sz w:val="20"/>
          <w:szCs w:val="24"/>
          <w:lang w:eastAsia="ja-JP"/>
        </w:rPr>
        <w:lastRenderedPageBreak/>
        <w:drawing>
          <wp:inline distT="0" distB="0" distL="0" distR="0" wp14:anchorId="2E843F16" wp14:editId="4AA3B190">
            <wp:extent cx="5025224" cy="3372046"/>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37525" cy="3380300"/>
                    </a:xfrm>
                    <a:prstGeom prst="rect">
                      <a:avLst/>
                    </a:prstGeom>
                  </pic:spPr>
                </pic:pic>
              </a:graphicData>
            </a:graphic>
          </wp:inline>
        </w:drawing>
      </w:r>
    </w:p>
    <w:p w14:paraId="7342EE20" w14:textId="64777B2C" w:rsidR="00F91E34" w:rsidRPr="00F91E34" w:rsidRDefault="00F91E34" w:rsidP="00F91E34">
      <w:pPr>
        <w:jc w:val="center"/>
        <w:rPr>
          <w:rFonts w:ascii="Times New Roman" w:eastAsia="MS Mincho" w:hAnsi="Times New Roman" w:cs="Times New Roman"/>
          <w:sz w:val="20"/>
          <w:szCs w:val="24"/>
          <w:lang w:eastAsia="ja-JP"/>
        </w:rPr>
      </w:pPr>
      <w:r w:rsidRPr="00F91E34">
        <w:rPr>
          <w:rFonts w:ascii="Times New Roman" w:eastAsia="MS Mincho" w:hAnsi="Times New Roman" w:cs="Times New Roman"/>
          <w:sz w:val="20"/>
          <w:szCs w:val="24"/>
          <w:lang w:eastAsia="ja-JP"/>
        </w:rPr>
        <w:t>(c)</w:t>
      </w:r>
    </w:p>
    <w:p w14:paraId="66948E18" w14:textId="0054346A" w:rsidR="00F91E34" w:rsidRPr="00F91E34" w:rsidRDefault="00F91E34" w:rsidP="00F91E34">
      <w:pPr>
        <w:jc w:val="center"/>
        <w:rPr>
          <w:rFonts w:ascii="Times New Roman" w:hAnsi="Times New Roman" w:cs="Times New Roman"/>
          <w:sz w:val="20"/>
        </w:rPr>
      </w:pPr>
      <w:r w:rsidRPr="00F91E34">
        <w:rPr>
          <w:rFonts w:ascii="Times New Roman" w:eastAsia="MS Mincho" w:hAnsi="Times New Roman" w:cs="Times New Roman"/>
          <w:sz w:val="20"/>
          <w:szCs w:val="24"/>
          <w:lang w:eastAsia="ja-JP"/>
        </w:rPr>
        <w:t xml:space="preserve">Figure 3: </w:t>
      </w:r>
      <w:r w:rsidRPr="00F91E34">
        <w:rPr>
          <w:rFonts w:ascii="Times New Roman" w:hAnsi="Times New Roman" w:cs="Times New Roman"/>
          <w:sz w:val="20"/>
        </w:rPr>
        <w:t>BLER vs SNR near 0.01% BLER for rate ¾. (a) 2560-2944 (b) 3008-3392 (c) 3456 - 3840</w:t>
      </w:r>
    </w:p>
    <w:p w14:paraId="24D14635" w14:textId="13E5CA64" w:rsidR="00F91E34" w:rsidRDefault="00F91E34" w:rsidP="002E443B">
      <w:pPr>
        <w:jc w:val="both"/>
        <w:rPr>
          <w:rFonts w:ascii="Times New Roman" w:eastAsia="MS Mincho" w:hAnsi="Times New Roman" w:cs="Times New Roman"/>
          <w:color w:val="FF0000"/>
          <w:sz w:val="20"/>
          <w:szCs w:val="24"/>
          <w:lang w:eastAsia="ja-JP"/>
        </w:rPr>
      </w:pPr>
    </w:p>
    <w:p w14:paraId="3E4F7096" w14:textId="1744FB25" w:rsidR="00B71D92" w:rsidRPr="00B71D92" w:rsidRDefault="00B71D92" w:rsidP="00B71D92">
      <w:pPr>
        <w:jc w:val="both"/>
        <w:rPr>
          <w:rFonts w:ascii="Times New Roman" w:eastAsia="MS Mincho" w:hAnsi="Times New Roman" w:cs="Times New Roman"/>
          <w:sz w:val="20"/>
          <w:szCs w:val="24"/>
          <w:lang w:eastAsia="ja-JP"/>
        </w:rPr>
      </w:pPr>
      <w:r w:rsidRPr="00B71D92">
        <w:rPr>
          <w:rFonts w:ascii="Times New Roman" w:eastAsia="MS Mincho" w:hAnsi="Times New Roman" w:cs="Times New Roman"/>
          <w:b/>
          <w:sz w:val="20"/>
          <w:szCs w:val="24"/>
          <w:lang w:eastAsia="ja-JP"/>
        </w:rPr>
        <w:t>Proposal 1:</w:t>
      </w:r>
      <w:r w:rsidRPr="00B71D92">
        <w:rPr>
          <w:rFonts w:ascii="Times New Roman" w:eastAsia="MS Mincho" w:hAnsi="Times New Roman" w:cs="Times New Roman"/>
          <w:sz w:val="20"/>
          <w:szCs w:val="24"/>
          <w:lang w:eastAsia="ja-JP"/>
        </w:rPr>
        <w:t xml:space="preserve"> Use of BG #2, working assumption on X = 2560 and Y = 0.67 should be confirmed as an agreement. </w:t>
      </w:r>
    </w:p>
    <w:p w14:paraId="089F0C6D" w14:textId="020FBCDE" w:rsidR="00B71D92" w:rsidRPr="00B71D92" w:rsidRDefault="00B71D92" w:rsidP="00B71D92">
      <w:pPr>
        <w:jc w:val="both"/>
        <w:rPr>
          <w:rFonts w:ascii="Times New Roman" w:eastAsia="MS Mincho" w:hAnsi="Times New Roman" w:cs="Times New Roman"/>
          <w:sz w:val="20"/>
          <w:szCs w:val="24"/>
          <w:lang w:eastAsia="ja-JP"/>
        </w:rPr>
      </w:pPr>
      <w:r w:rsidRPr="00B71D92">
        <w:rPr>
          <w:rFonts w:ascii="Times New Roman" w:eastAsia="MS Mincho" w:hAnsi="Times New Roman" w:cs="Times New Roman"/>
          <w:sz w:val="20"/>
          <w:szCs w:val="24"/>
          <w:lang w:eastAsia="ja-JP"/>
        </w:rPr>
        <w:t xml:space="preserve">Next, it is important to discuss </w:t>
      </w:r>
      <w:r w:rsidRPr="006A3A77">
        <w:rPr>
          <w:rFonts w:ascii="Times New Roman" w:eastAsia="MS Mincho" w:hAnsi="Times New Roman" w:cs="Times New Roman"/>
          <w:sz w:val="20"/>
          <w:szCs w:val="24"/>
          <w:lang w:eastAsia="ja-JP"/>
        </w:rPr>
        <w:t>how the receiver knows in each case the code rate of the initial transmission, and how exactly it is defined</w:t>
      </w:r>
      <w:r w:rsidRPr="00B71D92">
        <w:rPr>
          <w:rFonts w:ascii="Times New Roman" w:eastAsia="MS Mincho" w:hAnsi="Times New Roman" w:cs="Times New Roman"/>
          <w:sz w:val="20"/>
          <w:szCs w:val="24"/>
          <w:lang w:eastAsia="ja-JP"/>
        </w:rPr>
        <w:t xml:space="preserve">. When UE operates with two base graphs, we need to make sure that BGs are associated with some field in the control payload. One possibility is to include a separate indication, and other is to determine by an existing control information implicitly. In either way, UE should know which base graph to be used in the decoding.  </w:t>
      </w:r>
    </w:p>
    <w:p w14:paraId="58AC7495" w14:textId="77777777" w:rsidR="00B71D92" w:rsidRPr="00B71D92" w:rsidRDefault="00B71D92" w:rsidP="00B71D92">
      <w:pPr>
        <w:jc w:val="both"/>
        <w:rPr>
          <w:rFonts w:ascii="Times New Roman" w:eastAsia="MS Mincho" w:hAnsi="Times New Roman" w:cs="Times New Roman"/>
          <w:sz w:val="20"/>
          <w:szCs w:val="24"/>
          <w:lang w:eastAsia="ja-JP"/>
        </w:rPr>
      </w:pPr>
      <w:r w:rsidRPr="00B71D92">
        <w:rPr>
          <w:rFonts w:ascii="Times New Roman" w:eastAsia="MS Mincho" w:hAnsi="Times New Roman" w:cs="Times New Roman"/>
          <w:b/>
          <w:sz w:val="20"/>
          <w:szCs w:val="24"/>
          <w:lang w:eastAsia="ja-JP"/>
        </w:rPr>
        <w:t>Proposal 2:</w:t>
      </w:r>
      <w:r w:rsidRPr="00B71D92">
        <w:rPr>
          <w:rFonts w:ascii="Times New Roman" w:eastAsia="MS Mincho" w:hAnsi="Times New Roman" w:cs="Times New Roman"/>
          <w:sz w:val="20"/>
          <w:szCs w:val="24"/>
          <w:lang w:eastAsia="ja-JP"/>
        </w:rPr>
        <w:t xml:space="preserve"> Base graph used for encoding should be explicitly or implicitly indicated via the control channel.   </w:t>
      </w:r>
    </w:p>
    <w:p w14:paraId="6B0160CD" w14:textId="77777777" w:rsidR="00B71D92" w:rsidRPr="00B71D92" w:rsidRDefault="00B71D92" w:rsidP="00B71D92">
      <w:pPr>
        <w:jc w:val="both"/>
        <w:rPr>
          <w:rFonts w:ascii="Times New Roman" w:eastAsia="MS Mincho" w:hAnsi="Times New Roman" w:cs="Times New Roman"/>
          <w:sz w:val="20"/>
          <w:szCs w:val="24"/>
          <w:lang w:eastAsia="ja-JP"/>
        </w:rPr>
      </w:pPr>
      <w:r w:rsidRPr="00B71D92">
        <w:rPr>
          <w:rFonts w:ascii="Times New Roman" w:eastAsia="MS Mincho" w:hAnsi="Times New Roman" w:cs="Times New Roman"/>
          <w:sz w:val="20"/>
          <w:szCs w:val="24"/>
          <w:lang w:eastAsia="ja-JP"/>
        </w:rPr>
        <w:t xml:space="preserve">In the case of UE capabilities, we think that UE should be able to use only base graph #1 or base graph #2. For example, there should be UE categories which are optimized for lower throughputs and may always operate with BG #2. Also, as same LDPC codes can be used for URLLC, it is more appropriate to use BG #2 and optimize the decoder implementations by having only that at the URLLC UEs. There can also be other future cases that we may need to consider when deciding the use of two base graphs. In general, it is important to consider future proof approach when considering the use of two base graphs. </w:t>
      </w:r>
    </w:p>
    <w:p w14:paraId="1445730C" w14:textId="2EEB8F29" w:rsidR="00B71D92" w:rsidRDefault="00B71D92" w:rsidP="00B71D92">
      <w:pPr>
        <w:jc w:val="both"/>
        <w:rPr>
          <w:rFonts w:ascii="Times New Roman" w:eastAsia="MS Mincho" w:hAnsi="Times New Roman" w:cs="Times New Roman"/>
          <w:sz w:val="20"/>
          <w:szCs w:val="24"/>
          <w:lang w:eastAsia="ja-JP"/>
        </w:rPr>
      </w:pPr>
      <w:r w:rsidRPr="00B71D92">
        <w:rPr>
          <w:rFonts w:ascii="Times New Roman" w:eastAsia="MS Mincho" w:hAnsi="Times New Roman" w:cs="Times New Roman"/>
          <w:b/>
          <w:sz w:val="20"/>
          <w:szCs w:val="24"/>
          <w:lang w:eastAsia="ja-JP"/>
        </w:rPr>
        <w:t>Proposal 3</w:t>
      </w:r>
      <w:r w:rsidRPr="00B71D92">
        <w:rPr>
          <w:rFonts w:ascii="Times New Roman" w:eastAsia="MS Mincho" w:hAnsi="Times New Roman" w:cs="Times New Roman"/>
          <w:sz w:val="20"/>
          <w:szCs w:val="24"/>
          <w:lang w:eastAsia="ja-JP"/>
        </w:rPr>
        <w:t>: Some UE categories may not require the implementation of both base graphs.</w:t>
      </w:r>
    </w:p>
    <w:bookmarkEnd w:id="4"/>
    <w:bookmarkEnd w:id="5"/>
    <w:p w14:paraId="63B6E2F8" w14:textId="178619D8" w:rsidR="00385B94" w:rsidRPr="003F3B54" w:rsidRDefault="00CB0DD0" w:rsidP="00385B94">
      <w:pPr>
        <w:pStyle w:val="Heading1"/>
      </w:pPr>
      <w:r>
        <w:t>3</w:t>
      </w:r>
      <w:r w:rsidR="001855EC">
        <w:t xml:space="preserve"> </w:t>
      </w:r>
      <w:r w:rsidR="007B670E">
        <w:tab/>
      </w:r>
      <w:r w:rsidR="005B6509" w:rsidRPr="003F3B54">
        <w:t>Conclusion</w:t>
      </w:r>
      <w:r w:rsidR="001855EC">
        <w:t>s</w:t>
      </w:r>
    </w:p>
    <w:p w14:paraId="1B5E502C" w14:textId="7C87D215" w:rsidR="004A1717" w:rsidRDefault="00B0165D" w:rsidP="00E866C0">
      <w:pPr>
        <w:shd w:val="clear" w:color="auto" w:fill="FFFFFF" w:themeFill="background1"/>
        <w:spacing w:afterLines="50" w:after="120"/>
        <w:rPr>
          <w:rFonts w:ascii="Times New Roman" w:hAnsi="Times New Roman" w:cs="Times New Roman"/>
          <w:sz w:val="20"/>
          <w:szCs w:val="20"/>
        </w:rPr>
      </w:pPr>
      <w:r>
        <w:rPr>
          <w:rFonts w:ascii="Times New Roman" w:hAnsi="Times New Roman" w:cs="Times New Roman"/>
          <w:sz w:val="20"/>
          <w:szCs w:val="20"/>
        </w:rPr>
        <w:t xml:space="preserve">In this contribution, we discuss the remaining details of </w:t>
      </w:r>
      <w:r w:rsidR="00153CE8">
        <w:rPr>
          <w:rFonts w:ascii="Times New Roman" w:hAnsi="Times New Roman" w:cs="Times New Roman"/>
          <w:sz w:val="20"/>
          <w:szCs w:val="20"/>
        </w:rPr>
        <w:t xml:space="preserve">use of LDPC base </w:t>
      </w:r>
      <w:r w:rsidR="00010460">
        <w:rPr>
          <w:rFonts w:ascii="Times New Roman" w:hAnsi="Times New Roman" w:cs="Times New Roman"/>
          <w:sz w:val="20"/>
          <w:szCs w:val="20"/>
        </w:rPr>
        <w:t>graphs</w:t>
      </w:r>
      <w:r>
        <w:rPr>
          <w:rFonts w:ascii="Times New Roman" w:hAnsi="Times New Roman" w:cs="Times New Roman"/>
          <w:sz w:val="20"/>
          <w:szCs w:val="20"/>
        </w:rPr>
        <w:t xml:space="preserve"> and we have following proposals, </w:t>
      </w:r>
    </w:p>
    <w:p w14:paraId="0AB88221" w14:textId="77777777" w:rsidR="002B3FF0" w:rsidRPr="00B145DF" w:rsidRDefault="002B3FF0" w:rsidP="002B3FF0">
      <w:pPr>
        <w:jc w:val="both"/>
        <w:rPr>
          <w:rFonts w:ascii="Times New Roman" w:eastAsia="MS Mincho" w:hAnsi="Times New Roman" w:cs="Times New Roman"/>
          <w:sz w:val="20"/>
          <w:szCs w:val="24"/>
          <w:lang w:eastAsia="ja-JP"/>
        </w:rPr>
      </w:pPr>
      <w:r w:rsidRPr="00B145DF">
        <w:rPr>
          <w:rFonts w:ascii="Times New Roman" w:eastAsia="MS Mincho" w:hAnsi="Times New Roman" w:cs="Times New Roman"/>
          <w:b/>
          <w:sz w:val="20"/>
          <w:szCs w:val="24"/>
          <w:lang w:eastAsia="ja-JP"/>
        </w:rPr>
        <w:t>Proposal 1:</w:t>
      </w:r>
      <w:r w:rsidRPr="00B145DF">
        <w:rPr>
          <w:rFonts w:ascii="Times New Roman" w:eastAsia="MS Mincho" w:hAnsi="Times New Roman" w:cs="Times New Roman"/>
          <w:sz w:val="20"/>
          <w:szCs w:val="24"/>
          <w:lang w:eastAsia="ja-JP"/>
        </w:rPr>
        <w:t xml:space="preserve"> </w:t>
      </w:r>
      <w:r>
        <w:rPr>
          <w:rFonts w:ascii="Times New Roman" w:eastAsia="MS Mincho" w:hAnsi="Times New Roman" w:cs="Times New Roman"/>
          <w:sz w:val="20"/>
          <w:szCs w:val="24"/>
          <w:lang w:eastAsia="ja-JP"/>
        </w:rPr>
        <w:t>Use of BG #2, w</w:t>
      </w:r>
      <w:r w:rsidRPr="00B145DF">
        <w:rPr>
          <w:rFonts w:ascii="Times New Roman" w:eastAsia="MS Mincho" w:hAnsi="Times New Roman" w:cs="Times New Roman"/>
          <w:sz w:val="20"/>
          <w:szCs w:val="24"/>
          <w:lang w:eastAsia="ja-JP"/>
        </w:rPr>
        <w:t xml:space="preserve">orking assumption </w:t>
      </w:r>
      <w:r>
        <w:rPr>
          <w:rFonts w:ascii="Times New Roman" w:eastAsia="MS Mincho" w:hAnsi="Times New Roman" w:cs="Times New Roman"/>
          <w:sz w:val="20"/>
          <w:szCs w:val="24"/>
          <w:lang w:eastAsia="ja-JP"/>
        </w:rPr>
        <w:t xml:space="preserve">on </w:t>
      </w:r>
      <w:r w:rsidRPr="00B145DF">
        <w:rPr>
          <w:rFonts w:ascii="Times New Roman" w:eastAsia="MS Mincho" w:hAnsi="Times New Roman" w:cs="Times New Roman"/>
          <w:sz w:val="20"/>
          <w:szCs w:val="24"/>
          <w:lang w:eastAsia="ja-JP"/>
        </w:rPr>
        <w:t xml:space="preserve">X = 2560 and Y = 0.67 should be confirmed as an agreement. </w:t>
      </w:r>
    </w:p>
    <w:p w14:paraId="07E2DA45" w14:textId="77777777" w:rsidR="00B71D92" w:rsidRPr="00B71D92" w:rsidRDefault="00B71D92" w:rsidP="00B71D92">
      <w:pPr>
        <w:jc w:val="both"/>
        <w:rPr>
          <w:rFonts w:ascii="Times New Roman" w:eastAsia="MS Mincho" w:hAnsi="Times New Roman" w:cs="Times New Roman"/>
          <w:sz w:val="20"/>
          <w:szCs w:val="24"/>
          <w:lang w:eastAsia="ja-JP"/>
        </w:rPr>
      </w:pPr>
      <w:r w:rsidRPr="00B71D92">
        <w:rPr>
          <w:rFonts w:ascii="Times New Roman" w:eastAsia="MS Mincho" w:hAnsi="Times New Roman" w:cs="Times New Roman"/>
          <w:b/>
          <w:sz w:val="20"/>
          <w:szCs w:val="24"/>
          <w:lang w:eastAsia="ja-JP"/>
        </w:rPr>
        <w:t>Proposal 2:</w:t>
      </w:r>
      <w:r w:rsidRPr="00B71D92">
        <w:rPr>
          <w:rFonts w:ascii="Times New Roman" w:eastAsia="MS Mincho" w:hAnsi="Times New Roman" w:cs="Times New Roman"/>
          <w:sz w:val="20"/>
          <w:szCs w:val="24"/>
          <w:lang w:eastAsia="ja-JP"/>
        </w:rPr>
        <w:t xml:space="preserve"> Base graph used for encoding should be explicitly or implicitly indicated via the control channel.   </w:t>
      </w:r>
    </w:p>
    <w:p w14:paraId="0D3291B0" w14:textId="77777777" w:rsidR="00B71D92" w:rsidRDefault="00B71D92" w:rsidP="00B71D92">
      <w:pPr>
        <w:jc w:val="both"/>
        <w:rPr>
          <w:rFonts w:ascii="Times New Roman" w:eastAsia="MS Mincho" w:hAnsi="Times New Roman" w:cs="Times New Roman"/>
          <w:sz w:val="20"/>
          <w:szCs w:val="24"/>
          <w:lang w:eastAsia="ja-JP"/>
        </w:rPr>
      </w:pPr>
      <w:r w:rsidRPr="00B71D92">
        <w:rPr>
          <w:rFonts w:ascii="Times New Roman" w:eastAsia="MS Mincho" w:hAnsi="Times New Roman" w:cs="Times New Roman"/>
          <w:b/>
          <w:sz w:val="20"/>
          <w:szCs w:val="24"/>
          <w:lang w:eastAsia="ja-JP"/>
        </w:rPr>
        <w:t>Proposal 3</w:t>
      </w:r>
      <w:r w:rsidRPr="00B71D92">
        <w:rPr>
          <w:rFonts w:ascii="Times New Roman" w:eastAsia="MS Mincho" w:hAnsi="Times New Roman" w:cs="Times New Roman"/>
          <w:sz w:val="20"/>
          <w:szCs w:val="24"/>
          <w:lang w:eastAsia="ja-JP"/>
        </w:rPr>
        <w:t>: Some UE categories may not require the implementation of both base graphs.</w:t>
      </w:r>
    </w:p>
    <w:p w14:paraId="09ED05D6" w14:textId="77777777" w:rsidR="00B0165D" w:rsidRDefault="00B0165D" w:rsidP="00E866C0">
      <w:pPr>
        <w:shd w:val="clear" w:color="auto" w:fill="FFFFFF" w:themeFill="background1"/>
        <w:spacing w:afterLines="50" w:after="120"/>
        <w:rPr>
          <w:rFonts w:ascii="Times New Roman" w:hAnsi="Times New Roman" w:cs="Times New Roman"/>
          <w:sz w:val="20"/>
          <w:szCs w:val="20"/>
        </w:rPr>
      </w:pPr>
      <w:bookmarkStart w:id="6" w:name="_GoBack"/>
      <w:bookmarkEnd w:id="6"/>
    </w:p>
    <w:p w14:paraId="6501B400" w14:textId="69C7F021" w:rsidR="009058A0" w:rsidRPr="003F3B54" w:rsidRDefault="631F6BCF" w:rsidP="00E866C0">
      <w:pPr>
        <w:pStyle w:val="Heading1"/>
        <w:rPr>
          <w:lang w:eastAsia="zh-CN"/>
        </w:rPr>
      </w:pPr>
      <w:r w:rsidRPr="631F6BCF">
        <w:rPr>
          <w:lang w:eastAsia="zh-CN"/>
        </w:rPr>
        <w:lastRenderedPageBreak/>
        <w:t>References</w:t>
      </w:r>
    </w:p>
    <w:p w14:paraId="25661ADC" w14:textId="3035B032" w:rsidR="00484A1E" w:rsidRPr="00717C85" w:rsidRDefault="00717C85" w:rsidP="00717C85">
      <w:pPr>
        <w:numPr>
          <w:ilvl w:val="0"/>
          <w:numId w:val="1"/>
        </w:numPr>
        <w:spacing w:after="120"/>
        <w:rPr>
          <w:rFonts w:ascii="Times New Roman" w:hAnsi="Times New Roman" w:cs="Times New Roman"/>
          <w:sz w:val="20"/>
          <w:szCs w:val="20"/>
        </w:rPr>
      </w:pPr>
      <w:r w:rsidRPr="00717C85">
        <w:rPr>
          <w:rFonts w:ascii="Times New Roman" w:hAnsi="Times New Roman" w:cs="Times New Roman"/>
          <w:sz w:val="20"/>
          <w:szCs w:val="20"/>
        </w:rPr>
        <w:t>R1-1711982</w:t>
      </w:r>
      <w:r w:rsidRPr="00717C85">
        <w:rPr>
          <w:rFonts w:ascii="Times New Roman" w:hAnsi="Times New Roman" w:cs="Times New Roman"/>
          <w:sz w:val="20"/>
          <w:szCs w:val="20"/>
        </w:rPr>
        <w:tab/>
        <w:t>“WF on LDPC parity check matrices”</w:t>
      </w:r>
      <w:r w:rsidRPr="00717C85">
        <w:rPr>
          <w:rFonts w:ascii="Times New Roman" w:hAnsi="Times New Roman" w:cs="Times New Roman"/>
          <w:sz w:val="20"/>
          <w:szCs w:val="20"/>
        </w:rPr>
        <w:tab/>
        <w:t>Nokia et. al.</w:t>
      </w:r>
    </w:p>
    <w:sectPr w:rsidR="00484A1E" w:rsidRPr="00717C85"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69214" w14:textId="77777777" w:rsidR="00A941A4" w:rsidRDefault="00A941A4">
      <w:r>
        <w:separator/>
      </w:r>
    </w:p>
  </w:endnote>
  <w:endnote w:type="continuationSeparator" w:id="0">
    <w:p w14:paraId="7267F3FA" w14:textId="77777777" w:rsidR="00A941A4" w:rsidRDefault="00A94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BC097" w14:textId="77777777" w:rsidR="00A941A4" w:rsidRDefault="00A941A4">
      <w:r>
        <w:separator/>
      </w:r>
    </w:p>
  </w:footnote>
  <w:footnote w:type="continuationSeparator" w:id="0">
    <w:p w14:paraId="1B26FC5F" w14:textId="77777777" w:rsidR="00A941A4" w:rsidRDefault="00A941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C902FA"/>
    <w:multiLevelType w:val="hybridMultilevel"/>
    <w:tmpl w:val="A0E04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4E3CFF"/>
    <w:multiLevelType w:val="hybridMultilevel"/>
    <w:tmpl w:val="BD1C94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2"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DE386F"/>
    <w:multiLevelType w:val="hybridMultilevel"/>
    <w:tmpl w:val="954E6F10"/>
    <w:lvl w:ilvl="0" w:tplc="31E6A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F6837D5"/>
    <w:multiLevelType w:val="hybridMultilevel"/>
    <w:tmpl w:val="CA0811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11"/>
    <w:lvlOverride w:ilvl="0">
      <w:startOverride w:val="1"/>
    </w:lvlOverride>
  </w:num>
  <w:num w:numId="4">
    <w:abstractNumId w:val="10"/>
  </w:num>
  <w:num w:numId="5">
    <w:abstractNumId w:val="3"/>
  </w:num>
  <w:num w:numId="6">
    <w:abstractNumId w:val="0"/>
  </w:num>
  <w:num w:numId="7">
    <w:abstractNumId w:val="8"/>
  </w:num>
  <w:num w:numId="8">
    <w:abstractNumId w:val="15"/>
  </w:num>
  <w:num w:numId="9">
    <w:abstractNumId w:val="14"/>
  </w:num>
  <w:num w:numId="10">
    <w:abstractNumId w:val="6"/>
  </w:num>
  <w:num w:numId="11">
    <w:abstractNumId w:val="4"/>
  </w:num>
  <w:num w:numId="12">
    <w:abstractNumId w:val="16"/>
  </w:num>
  <w:num w:numId="13">
    <w:abstractNumId w:val="12"/>
  </w:num>
  <w:num w:numId="14">
    <w:abstractNumId w:val="13"/>
  </w:num>
  <w:num w:numId="15">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5"/>
  </w:num>
  <w:num w:numId="1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3F5"/>
    <w:rsid w:val="00002C57"/>
    <w:rsid w:val="00002DEC"/>
    <w:rsid w:val="000032D6"/>
    <w:rsid w:val="000033ED"/>
    <w:rsid w:val="00003811"/>
    <w:rsid w:val="00003F15"/>
    <w:rsid w:val="00006BB1"/>
    <w:rsid w:val="00006DE9"/>
    <w:rsid w:val="000074C4"/>
    <w:rsid w:val="000101C4"/>
    <w:rsid w:val="00010460"/>
    <w:rsid w:val="000109A5"/>
    <w:rsid w:val="0001120A"/>
    <w:rsid w:val="00011360"/>
    <w:rsid w:val="00011451"/>
    <w:rsid w:val="0001170C"/>
    <w:rsid w:val="00011766"/>
    <w:rsid w:val="00011C5F"/>
    <w:rsid w:val="00012169"/>
    <w:rsid w:val="0001245C"/>
    <w:rsid w:val="0001281F"/>
    <w:rsid w:val="00013212"/>
    <w:rsid w:val="000143E0"/>
    <w:rsid w:val="000144F8"/>
    <w:rsid w:val="00014945"/>
    <w:rsid w:val="000149B9"/>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CCB"/>
    <w:rsid w:val="00024DC6"/>
    <w:rsid w:val="000255B8"/>
    <w:rsid w:val="0002562D"/>
    <w:rsid w:val="00025B5C"/>
    <w:rsid w:val="00025D50"/>
    <w:rsid w:val="00026794"/>
    <w:rsid w:val="000269F3"/>
    <w:rsid w:val="0002766A"/>
    <w:rsid w:val="00027BB9"/>
    <w:rsid w:val="00027BCE"/>
    <w:rsid w:val="00027CAF"/>
    <w:rsid w:val="00027EBF"/>
    <w:rsid w:val="00027F0D"/>
    <w:rsid w:val="000304CE"/>
    <w:rsid w:val="00031425"/>
    <w:rsid w:val="00031C8B"/>
    <w:rsid w:val="00032523"/>
    <w:rsid w:val="000332E5"/>
    <w:rsid w:val="0003396B"/>
    <w:rsid w:val="00033E0A"/>
    <w:rsid w:val="0003525C"/>
    <w:rsid w:val="00036747"/>
    <w:rsid w:val="000374FD"/>
    <w:rsid w:val="000403A2"/>
    <w:rsid w:val="00040C6B"/>
    <w:rsid w:val="00041E94"/>
    <w:rsid w:val="000427FB"/>
    <w:rsid w:val="000438B8"/>
    <w:rsid w:val="00043981"/>
    <w:rsid w:val="000439DA"/>
    <w:rsid w:val="00043A70"/>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555"/>
    <w:rsid w:val="000606A7"/>
    <w:rsid w:val="000618C0"/>
    <w:rsid w:val="00062211"/>
    <w:rsid w:val="000622F5"/>
    <w:rsid w:val="00062648"/>
    <w:rsid w:val="0006272B"/>
    <w:rsid w:val="00062934"/>
    <w:rsid w:val="00062D81"/>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4D4"/>
    <w:rsid w:val="00070806"/>
    <w:rsid w:val="0007159C"/>
    <w:rsid w:val="0007267B"/>
    <w:rsid w:val="0007278B"/>
    <w:rsid w:val="00072FD4"/>
    <w:rsid w:val="00072FFC"/>
    <w:rsid w:val="0007454B"/>
    <w:rsid w:val="00074659"/>
    <w:rsid w:val="00074AE4"/>
    <w:rsid w:val="0007526D"/>
    <w:rsid w:val="000755B4"/>
    <w:rsid w:val="00075E55"/>
    <w:rsid w:val="0007612E"/>
    <w:rsid w:val="00076DB1"/>
    <w:rsid w:val="00080805"/>
    <w:rsid w:val="00081E47"/>
    <w:rsid w:val="0008247E"/>
    <w:rsid w:val="00082CDA"/>
    <w:rsid w:val="00083F97"/>
    <w:rsid w:val="000846E5"/>
    <w:rsid w:val="00085115"/>
    <w:rsid w:val="00085169"/>
    <w:rsid w:val="0008591B"/>
    <w:rsid w:val="00086D08"/>
    <w:rsid w:val="00086DBF"/>
    <w:rsid w:val="00087087"/>
    <w:rsid w:val="00087107"/>
    <w:rsid w:val="0008725A"/>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F86"/>
    <w:rsid w:val="0009401C"/>
    <w:rsid w:val="000945F8"/>
    <w:rsid w:val="0009494B"/>
    <w:rsid w:val="00094A5A"/>
    <w:rsid w:val="00095DEB"/>
    <w:rsid w:val="000962CD"/>
    <w:rsid w:val="00097058"/>
    <w:rsid w:val="00097924"/>
    <w:rsid w:val="00097F98"/>
    <w:rsid w:val="000A20BA"/>
    <w:rsid w:val="000A2249"/>
    <w:rsid w:val="000A288E"/>
    <w:rsid w:val="000A2D56"/>
    <w:rsid w:val="000A356B"/>
    <w:rsid w:val="000A3D29"/>
    <w:rsid w:val="000A4196"/>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876"/>
    <w:rsid w:val="000B3F94"/>
    <w:rsid w:val="000B47DA"/>
    <w:rsid w:val="000B5875"/>
    <w:rsid w:val="000B64B0"/>
    <w:rsid w:val="000B6692"/>
    <w:rsid w:val="000B6A1C"/>
    <w:rsid w:val="000B766E"/>
    <w:rsid w:val="000B7B3D"/>
    <w:rsid w:val="000B7B63"/>
    <w:rsid w:val="000C0167"/>
    <w:rsid w:val="000C0E65"/>
    <w:rsid w:val="000C18A6"/>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330"/>
    <w:rsid w:val="000D49A6"/>
    <w:rsid w:val="000D53B2"/>
    <w:rsid w:val="000D5ECE"/>
    <w:rsid w:val="000D5EF5"/>
    <w:rsid w:val="000D619B"/>
    <w:rsid w:val="000D6D22"/>
    <w:rsid w:val="000D7757"/>
    <w:rsid w:val="000D775F"/>
    <w:rsid w:val="000D7CE1"/>
    <w:rsid w:val="000D7EC2"/>
    <w:rsid w:val="000E0D66"/>
    <w:rsid w:val="000E0ECC"/>
    <w:rsid w:val="000E13E9"/>
    <w:rsid w:val="000E13FC"/>
    <w:rsid w:val="000E16F8"/>
    <w:rsid w:val="000E3440"/>
    <w:rsid w:val="000E3442"/>
    <w:rsid w:val="000E359A"/>
    <w:rsid w:val="000E3DEF"/>
    <w:rsid w:val="000E41A9"/>
    <w:rsid w:val="000E5108"/>
    <w:rsid w:val="000E524D"/>
    <w:rsid w:val="000E53D3"/>
    <w:rsid w:val="000E6068"/>
    <w:rsid w:val="000E6331"/>
    <w:rsid w:val="000E6470"/>
    <w:rsid w:val="000E6473"/>
    <w:rsid w:val="000E72FB"/>
    <w:rsid w:val="000E7633"/>
    <w:rsid w:val="000E7A05"/>
    <w:rsid w:val="000E7D56"/>
    <w:rsid w:val="000F0B4B"/>
    <w:rsid w:val="000F0E8D"/>
    <w:rsid w:val="000F1095"/>
    <w:rsid w:val="000F19D4"/>
    <w:rsid w:val="000F20C1"/>
    <w:rsid w:val="000F2D63"/>
    <w:rsid w:val="000F3098"/>
    <w:rsid w:val="000F328B"/>
    <w:rsid w:val="000F3876"/>
    <w:rsid w:val="000F391E"/>
    <w:rsid w:val="000F4169"/>
    <w:rsid w:val="000F41B3"/>
    <w:rsid w:val="000F51DA"/>
    <w:rsid w:val="000F6D64"/>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079EA"/>
    <w:rsid w:val="0011028E"/>
    <w:rsid w:val="0011035C"/>
    <w:rsid w:val="00110C17"/>
    <w:rsid w:val="00111145"/>
    <w:rsid w:val="00111621"/>
    <w:rsid w:val="00111956"/>
    <w:rsid w:val="00112398"/>
    <w:rsid w:val="0011303F"/>
    <w:rsid w:val="0011310D"/>
    <w:rsid w:val="001131E2"/>
    <w:rsid w:val="001132FF"/>
    <w:rsid w:val="00113383"/>
    <w:rsid w:val="00113612"/>
    <w:rsid w:val="0011577E"/>
    <w:rsid w:val="00115EB2"/>
    <w:rsid w:val="001175AD"/>
    <w:rsid w:val="00120E81"/>
    <w:rsid w:val="001213C9"/>
    <w:rsid w:val="00121632"/>
    <w:rsid w:val="00121FDC"/>
    <w:rsid w:val="00122B4F"/>
    <w:rsid w:val="001231CA"/>
    <w:rsid w:val="001243CE"/>
    <w:rsid w:val="00125DEF"/>
    <w:rsid w:val="00126F1D"/>
    <w:rsid w:val="00126FEB"/>
    <w:rsid w:val="0012781D"/>
    <w:rsid w:val="00127AE8"/>
    <w:rsid w:val="00127EEC"/>
    <w:rsid w:val="00130BE1"/>
    <w:rsid w:val="001311B5"/>
    <w:rsid w:val="001318E7"/>
    <w:rsid w:val="00131F8B"/>
    <w:rsid w:val="00132744"/>
    <w:rsid w:val="00133784"/>
    <w:rsid w:val="00133AC7"/>
    <w:rsid w:val="00134282"/>
    <w:rsid w:val="0013602C"/>
    <w:rsid w:val="001365B7"/>
    <w:rsid w:val="00137143"/>
    <w:rsid w:val="001377D8"/>
    <w:rsid w:val="0013798C"/>
    <w:rsid w:val="00137B0E"/>
    <w:rsid w:val="00137D78"/>
    <w:rsid w:val="00140456"/>
    <w:rsid w:val="00140807"/>
    <w:rsid w:val="0014118A"/>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58A"/>
    <w:rsid w:val="00153033"/>
    <w:rsid w:val="001532D8"/>
    <w:rsid w:val="00153463"/>
    <w:rsid w:val="0015387B"/>
    <w:rsid w:val="00153AC8"/>
    <w:rsid w:val="00153CE8"/>
    <w:rsid w:val="00153D59"/>
    <w:rsid w:val="00153D9C"/>
    <w:rsid w:val="0015441E"/>
    <w:rsid w:val="001545AA"/>
    <w:rsid w:val="00155242"/>
    <w:rsid w:val="00155755"/>
    <w:rsid w:val="001559A5"/>
    <w:rsid w:val="00156F8B"/>
    <w:rsid w:val="0015709E"/>
    <w:rsid w:val="00157B40"/>
    <w:rsid w:val="001601AE"/>
    <w:rsid w:val="00160F89"/>
    <w:rsid w:val="001612C1"/>
    <w:rsid w:val="0016158D"/>
    <w:rsid w:val="001616EE"/>
    <w:rsid w:val="00161D23"/>
    <w:rsid w:val="00161EDA"/>
    <w:rsid w:val="00161F11"/>
    <w:rsid w:val="00162DB0"/>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89"/>
    <w:rsid w:val="00171B0A"/>
    <w:rsid w:val="00171EEC"/>
    <w:rsid w:val="00172D1A"/>
    <w:rsid w:val="00175DC6"/>
    <w:rsid w:val="001765F6"/>
    <w:rsid w:val="00176D2D"/>
    <w:rsid w:val="001779E5"/>
    <w:rsid w:val="001779F1"/>
    <w:rsid w:val="00177C1E"/>
    <w:rsid w:val="001802CA"/>
    <w:rsid w:val="0018129E"/>
    <w:rsid w:val="001816EF"/>
    <w:rsid w:val="00181D7C"/>
    <w:rsid w:val="00181F7A"/>
    <w:rsid w:val="00182253"/>
    <w:rsid w:val="001825C2"/>
    <w:rsid w:val="00182737"/>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6"/>
    <w:rsid w:val="0019712E"/>
    <w:rsid w:val="00197BDF"/>
    <w:rsid w:val="001A0C55"/>
    <w:rsid w:val="001A0DB4"/>
    <w:rsid w:val="001A103E"/>
    <w:rsid w:val="001A111A"/>
    <w:rsid w:val="001A11A8"/>
    <w:rsid w:val="001A1940"/>
    <w:rsid w:val="001A30F9"/>
    <w:rsid w:val="001A3455"/>
    <w:rsid w:val="001A3B03"/>
    <w:rsid w:val="001A3C6D"/>
    <w:rsid w:val="001A4160"/>
    <w:rsid w:val="001A45E4"/>
    <w:rsid w:val="001A4939"/>
    <w:rsid w:val="001A58D0"/>
    <w:rsid w:val="001A5D07"/>
    <w:rsid w:val="001A668C"/>
    <w:rsid w:val="001A6A25"/>
    <w:rsid w:val="001A6C9A"/>
    <w:rsid w:val="001A6E79"/>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43D"/>
    <w:rsid w:val="001C6A7D"/>
    <w:rsid w:val="001C71B2"/>
    <w:rsid w:val="001C76C1"/>
    <w:rsid w:val="001C78F9"/>
    <w:rsid w:val="001C7ECA"/>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E065E"/>
    <w:rsid w:val="001E0A95"/>
    <w:rsid w:val="001E18EA"/>
    <w:rsid w:val="001E2326"/>
    <w:rsid w:val="001E2449"/>
    <w:rsid w:val="001E3621"/>
    <w:rsid w:val="001E3C32"/>
    <w:rsid w:val="001E4473"/>
    <w:rsid w:val="001E4AD8"/>
    <w:rsid w:val="001E4ADF"/>
    <w:rsid w:val="001E530D"/>
    <w:rsid w:val="001E59C3"/>
    <w:rsid w:val="001E5AA3"/>
    <w:rsid w:val="001E5ED3"/>
    <w:rsid w:val="001E5F13"/>
    <w:rsid w:val="001E60E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898"/>
    <w:rsid w:val="001F4B38"/>
    <w:rsid w:val="001F5019"/>
    <w:rsid w:val="001F50D7"/>
    <w:rsid w:val="001F6C64"/>
    <w:rsid w:val="001F72A5"/>
    <w:rsid w:val="001F79E4"/>
    <w:rsid w:val="001F7E14"/>
    <w:rsid w:val="00200870"/>
    <w:rsid w:val="002016A1"/>
    <w:rsid w:val="002020A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DF2"/>
    <w:rsid w:val="00211E49"/>
    <w:rsid w:val="00211EB6"/>
    <w:rsid w:val="00212413"/>
    <w:rsid w:val="00212429"/>
    <w:rsid w:val="002124E0"/>
    <w:rsid w:val="00212DC5"/>
    <w:rsid w:val="00213096"/>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1FC4"/>
    <w:rsid w:val="00222903"/>
    <w:rsid w:val="00222A7A"/>
    <w:rsid w:val="00222BED"/>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FBB"/>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65E"/>
    <w:rsid w:val="002527B6"/>
    <w:rsid w:val="00252C17"/>
    <w:rsid w:val="0025303A"/>
    <w:rsid w:val="0025356C"/>
    <w:rsid w:val="00253F80"/>
    <w:rsid w:val="00254706"/>
    <w:rsid w:val="0025476E"/>
    <w:rsid w:val="00255534"/>
    <w:rsid w:val="00256C14"/>
    <w:rsid w:val="0025735C"/>
    <w:rsid w:val="0025742D"/>
    <w:rsid w:val="002576EB"/>
    <w:rsid w:val="002600E1"/>
    <w:rsid w:val="00260743"/>
    <w:rsid w:val="00260C1E"/>
    <w:rsid w:val="002612FE"/>
    <w:rsid w:val="002616F1"/>
    <w:rsid w:val="00261AED"/>
    <w:rsid w:val="0026222F"/>
    <w:rsid w:val="00262858"/>
    <w:rsid w:val="00262AB8"/>
    <w:rsid w:val="002634B5"/>
    <w:rsid w:val="002635BC"/>
    <w:rsid w:val="00265D0D"/>
    <w:rsid w:val="00266F6D"/>
    <w:rsid w:val="0026729A"/>
    <w:rsid w:val="002678A0"/>
    <w:rsid w:val="00267B6B"/>
    <w:rsid w:val="00267EE1"/>
    <w:rsid w:val="00270901"/>
    <w:rsid w:val="00270CD2"/>
    <w:rsid w:val="0027114C"/>
    <w:rsid w:val="0027223E"/>
    <w:rsid w:val="00272248"/>
    <w:rsid w:val="00272452"/>
    <w:rsid w:val="00272458"/>
    <w:rsid w:val="0027279F"/>
    <w:rsid w:val="00273710"/>
    <w:rsid w:val="0027377F"/>
    <w:rsid w:val="00273C3A"/>
    <w:rsid w:val="002750E6"/>
    <w:rsid w:val="00275497"/>
    <w:rsid w:val="00275636"/>
    <w:rsid w:val="002760EE"/>
    <w:rsid w:val="00276108"/>
    <w:rsid w:val="00276158"/>
    <w:rsid w:val="0027617D"/>
    <w:rsid w:val="002763A9"/>
    <w:rsid w:val="00276FDD"/>
    <w:rsid w:val="002776DB"/>
    <w:rsid w:val="00277E7D"/>
    <w:rsid w:val="00280251"/>
    <w:rsid w:val="00280569"/>
    <w:rsid w:val="00280D28"/>
    <w:rsid w:val="00280F72"/>
    <w:rsid w:val="0028125E"/>
    <w:rsid w:val="00282127"/>
    <w:rsid w:val="00282543"/>
    <w:rsid w:val="00283154"/>
    <w:rsid w:val="00283F4B"/>
    <w:rsid w:val="00284106"/>
    <w:rsid w:val="00284145"/>
    <w:rsid w:val="002848E2"/>
    <w:rsid w:val="00284A81"/>
    <w:rsid w:val="00284EBC"/>
    <w:rsid w:val="00285488"/>
    <w:rsid w:val="00285510"/>
    <w:rsid w:val="00285D5C"/>
    <w:rsid w:val="00285E0A"/>
    <w:rsid w:val="00286612"/>
    <w:rsid w:val="002866E9"/>
    <w:rsid w:val="00286C86"/>
    <w:rsid w:val="00286E9E"/>
    <w:rsid w:val="00286FE0"/>
    <w:rsid w:val="00287F64"/>
    <w:rsid w:val="00291165"/>
    <w:rsid w:val="002912A3"/>
    <w:rsid w:val="002914AA"/>
    <w:rsid w:val="00291792"/>
    <w:rsid w:val="00291876"/>
    <w:rsid w:val="00292F80"/>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4EBA"/>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FF0"/>
    <w:rsid w:val="002B45B5"/>
    <w:rsid w:val="002B487C"/>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1CC"/>
    <w:rsid w:val="002C6255"/>
    <w:rsid w:val="002C6E3E"/>
    <w:rsid w:val="002C7B7D"/>
    <w:rsid w:val="002D0555"/>
    <w:rsid w:val="002D1089"/>
    <w:rsid w:val="002D1214"/>
    <w:rsid w:val="002D1BFB"/>
    <w:rsid w:val="002D2553"/>
    <w:rsid w:val="002D2B0D"/>
    <w:rsid w:val="002D2B82"/>
    <w:rsid w:val="002D2F36"/>
    <w:rsid w:val="002D365F"/>
    <w:rsid w:val="002D36B6"/>
    <w:rsid w:val="002D45F7"/>
    <w:rsid w:val="002D65EF"/>
    <w:rsid w:val="002D78A9"/>
    <w:rsid w:val="002D7C18"/>
    <w:rsid w:val="002E0340"/>
    <w:rsid w:val="002E07A7"/>
    <w:rsid w:val="002E0E1B"/>
    <w:rsid w:val="002E1D1D"/>
    <w:rsid w:val="002E1EB8"/>
    <w:rsid w:val="002E22C5"/>
    <w:rsid w:val="002E3686"/>
    <w:rsid w:val="002E3A21"/>
    <w:rsid w:val="002E409F"/>
    <w:rsid w:val="002E4153"/>
    <w:rsid w:val="002E443B"/>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42EF"/>
    <w:rsid w:val="002F537A"/>
    <w:rsid w:val="002F5C07"/>
    <w:rsid w:val="002F72DA"/>
    <w:rsid w:val="002F7468"/>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71E"/>
    <w:rsid w:val="00307A00"/>
    <w:rsid w:val="00310E98"/>
    <w:rsid w:val="0031128C"/>
    <w:rsid w:val="00311594"/>
    <w:rsid w:val="00312957"/>
    <w:rsid w:val="00312CEC"/>
    <w:rsid w:val="003132C8"/>
    <w:rsid w:val="00313406"/>
    <w:rsid w:val="0031364C"/>
    <w:rsid w:val="00313A5B"/>
    <w:rsid w:val="00313CB0"/>
    <w:rsid w:val="00313F96"/>
    <w:rsid w:val="00313FD2"/>
    <w:rsid w:val="0031445C"/>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2BA"/>
    <w:rsid w:val="00327DEB"/>
    <w:rsid w:val="003302A3"/>
    <w:rsid w:val="003302DF"/>
    <w:rsid w:val="00330AFE"/>
    <w:rsid w:val="003315AB"/>
    <w:rsid w:val="00331C86"/>
    <w:rsid w:val="00332CA2"/>
    <w:rsid w:val="0033340A"/>
    <w:rsid w:val="0033396E"/>
    <w:rsid w:val="003344D2"/>
    <w:rsid w:val="00335235"/>
    <w:rsid w:val="003357B9"/>
    <w:rsid w:val="00335B31"/>
    <w:rsid w:val="00335C2D"/>
    <w:rsid w:val="00340033"/>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A0"/>
    <w:rsid w:val="003472CC"/>
    <w:rsid w:val="003474B8"/>
    <w:rsid w:val="003478B1"/>
    <w:rsid w:val="00347B6F"/>
    <w:rsid w:val="00347F95"/>
    <w:rsid w:val="003501AE"/>
    <w:rsid w:val="00351B52"/>
    <w:rsid w:val="00351E40"/>
    <w:rsid w:val="00352D21"/>
    <w:rsid w:val="003532D4"/>
    <w:rsid w:val="003536FE"/>
    <w:rsid w:val="00353A08"/>
    <w:rsid w:val="0035592D"/>
    <w:rsid w:val="003562EB"/>
    <w:rsid w:val="003572FA"/>
    <w:rsid w:val="0035756B"/>
    <w:rsid w:val="00357B29"/>
    <w:rsid w:val="00357B9C"/>
    <w:rsid w:val="00360E66"/>
    <w:rsid w:val="00361295"/>
    <w:rsid w:val="00361310"/>
    <w:rsid w:val="0036140A"/>
    <w:rsid w:val="00361B0D"/>
    <w:rsid w:val="00362676"/>
    <w:rsid w:val="00362AEB"/>
    <w:rsid w:val="00362E1B"/>
    <w:rsid w:val="00363D73"/>
    <w:rsid w:val="003642A6"/>
    <w:rsid w:val="00364BBC"/>
    <w:rsid w:val="00364BDE"/>
    <w:rsid w:val="00364D63"/>
    <w:rsid w:val="00365B54"/>
    <w:rsid w:val="0036620B"/>
    <w:rsid w:val="003666FD"/>
    <w:rsid w:val="003673FF"/>
    <w:rsid w:val="003705AC"/>
    <w:rsid w:val="003709DA"/>
    <w:rsid w:val="00370EC4"/>
    <w:rsid w:val="00370FCE"/>
    <w:rsid w:val="003710E1"/>
    <w:rsid w:val="003711E9"/>
    <w:rsid w:val="003716D5"/>
    <w:rsid w:val="00371787"/>
    <w:rsid w:val="00372043"/>
    <w:rsid w:val="00372093"/>
    <w:rsid w:val="003724EB"/>
    <w:rsid w:val="00372702"/>
    <w:rsid w:val="00372A06"/>
    <w:rsid w:val="00372BD8"/>
    <w:rsid w:val="00373AC6"/>
    <w:rsid w:val="003742F3"/>
    <w:rsid w:val="00374C5A"/>
    <w:rsid w:val="00374CAF"/>
    <w:rsid w:val="00376050"/>
    <w:rsid w:val="003763AB"/>
    <w:rsid w:val="003763DA"/>
    <w:rsid w:val="003763EE"/>
    <w:rsid w:val="00376AB4"/>
    <w:rsid w:val="00377017"/>
    <w:rsid w:val="0037751C"/>
    <w:rsid w:val="00377B2F"/>
    <w:rsid w:val="00377D2D"/>
    <w:rsid w:val="00377F01"/>
    <w:rsid w:val="0038007A"/>
    <w:rsid w:val="00380266"/>
    <w:rsid w:val="00380306"/>
    <w:rsid w:val="00380E9D"/>
    <w:rsid w:val="00381A9A"/>
    <w:rsid w:val="00381B18"/>
    <w:rsid w:val="003832FD"/>
    <w:rsid w:val="00383F09"/>
    <w:rsid w:val="003840EA"/>
    <w:rsid w:val="003844E8"/>
    <w:rsid w:val="00385B94"/>
    <w:rsid w:val="003860C3"/>
    <w:rsid w:val="00386264"/>
    <w:rsid w:val="003867EE"/>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274"/>
    <w:rsid w:val="003943B9"/>
    <w:rsid w:val="0039489E"/>
    <w:rsid w:val="0039496A"/>
    <w:rsid w:val="00394BB7"/>
    <w:rsid w:val="0039504F"/>
    <w:rsid w:val="00395FD5"/>
    <w:rsid w:val="00396475"/>
    <w:rsid w:val="003976F9"/>
    <w:rsid w:val="003A00F4"/>
    <w:rsid w:val="003A0C6D"/>
    <w:rsid w:val="003A2EC6"/>
    <w:rsid w:val="003A3E8D"/>
    <w:rsid w:val="003A4272"/>
    <w:rsid w:val="003A43B2"/>
    <w:rsid w:val="003A4D51"/>
    <w:rsid w:val="003A53D0"/>
    <w:rsid w:val="003A597F"/>
    <w:rsid w:val="003A5F81"/>
    <w:rsid w:val="003A6088"/>
    <w:rsid w:val="003A6BFA"/>
    <w:rsid w:val="003A6DA3"/>
    <w:rsid w:val="003A7966"/>
    <w:rsid w:val="003A79F8"/>
    <w:rsid w:val="003B0090"/>
    <w:rsid w:val="003B030B"/>
    <w:rsid w:val="003B1105"/>
    <w:rsid w:val="003B1161"/>
    <w:rsid w:val="003B126F"/>
    <w:rsid w:val="003B19F9"/>
    <w:rsid w:val="003B22B4"/>
    <w:rsid w:val="003B425C"/>
    <w:rsid w:val="003B4D48"/>
    <w:rsid w:val="003B5B6A"/>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3CAC"/>
    <w:rsid w:val="003D402B"/>
    <w:rsid w:val="003D4E91"/>
    <w:rsid w:val="003D53AB"/>
    <w:rsid w:val="003D576F"/>
    <w:rsid w:val="003D6733"/>
    <w:rsid w:val="003D767C"/>
    <w:rsid w:val="003E0594"/>
    <w:rsid w:val="003E1325"/>
    <w:rsid w:val="003E275E"/>
    <w:rsid w:val="003E3F38"/>
    <w:rsid w:val="003E4192"/>
    <w:rsid w:val="003E52DA"/>
    <w:rsid w:val="003E5AAD"/>
    <w:rsid w:val="003E5B29"/>
    <w:rsid w:val="003E5E46"/>
    <w:rsid w:val="003E61C3"/>
    <w:rsid w:val="003E6D55"/>
    <w:rsid w:val="003E6F97"/>
    <w:rsid w:val="003F0133"/>
    <w:rsid w:val="003F04D3"/>
    <w:rsid w:val="003F0788"/>
    <w:rsid w:val="003F1329"/>
    <w:rsid w:val="003F1A7F"/>
    <w:rsid w:val="003F3084"/>
    <w:rsid w:val="003F3B26"/>
    <w:rsid w:val="003F3B54"/>
    <w:rsid w:val="003F3CDB"/>
    <w:rsid w:val="003F4541"/>
    <w:rsid w:val="003F5187"/>
    <w:rsid w:val="003F5D59"/>
    <w:rsid w:val="003F702F"/>
    <w:rsid w:val="003F7881"/>
    <w:rsid w:val="00400353"/>
    <w:rsid w:val="0040053A"/>
    <w:rsid w:val="004006BC"/>
    <w:rsid w:val="00400C1D"/>
    <w:rsid w:val="00400D0A"/>
    <w:rsid w:val="00401B6D"/>
    <w:rsid w:val="00401E2C"/>
    <w:rsid w:val="00402661"/>
    <w:rsid w:val="00402838"/>
    <w:rsid w:val="00403375"/>
    <w:rsid w:val="00403435"/>
    <w:rsid w:val="0040343F"/>
    <w:rsid w:val="00403EB1"/>
    <w:rsid w:val="004042DC"/>
    <w:rsid w:val="00405A85"/>
    <w:rsid w:val="00405CE2"/>
    <w:rsid w:val="00406595"/>
    <w:rsid w:val="0040697D"/>
    <w:rsid w:val="00406ED2"/>
    <w:rsid w:val="00407434"/>
    <w:rsid w:val="00410094"/>
    <w:rsid w:val="004100B3"/>
    <w:rsid w:val="00410F98"/>
    <w:rsid w:val="00412590"/>
    <w:rsid w:val="00412791"/>
    <w:rsid w:val="004128A5"/>
    <w:rsid w:val="00412D14"/>
    <w:rsid w:val="00412F13"/>
    <w:rsid w:val="00413113"/>
    <w:rsid w:val="004132D7"/>
    <w:rsid w:val="00413F78"/>
    <w:rsid w:val="00414292"/>
    <w:rsid w:val="00414939"/>
    <w:rsid w:val="00414C12"/>
    <w:rsid w:val="004152AA"/>
    <w:rsid w:val="0041606B"/>
    <w:rsid w:val="00416169"/>
    <w:rsid w:val="00416172"/>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386"/>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27C0D"/>
    <w:rsid w:val="00430158"/>
    <w:rsid w:val="004305DE"/>
    <w:rsid w:val="00430D56"/>
    <w:rsid w:val="0043202F"/>
    <w:rsid w:val="00432110"/>
    <w:rsid w:val="00432A2F"/>
    <w:rsid w:val="00433506"/>
    <w:rsid w:val="00433730"/>
    <w:rsid w:val="0043400A"/>
    <w:rsid w:val="004348B3"/>
    <w:rsid w:val="00435518"/>
    <w:rsid w:val="00435652"/>
    <w:rsid w:val="00436E43"/>
    <w:rsid w:val="00436F01"/>
    <w:rsid w:val="00437258"/>
    <w:rsid w:val="0043751F"/>
    <w:rsid w:val="004377A9"/>
    <w:rsid w:val="00437A61"/>
    <w:rsid w:val="00440860"/>
    <w:rsid w:val="00440ABB"/>
    <w:rsid w:val="0044118C"/>
    <w:rsid w:val="00441877"/>
    <w:rsid w:val="004425F4"/>
    <w:rsid w:val="004426C0"/>
    <w:rsid w:val="0044287D"/>
    <w:rsid w:val="00443127"/>
    <w:rsid w:val="00443548"/>
    <w:rsid w:val="004435D0"/>
    <w:rsid w:val="00443D32"/>
    <w:rsid w:val="00443FF9"/>
    <w:rsid w:val="0044416F"/>
    <w:rsid w:val="00444B1D"/>
    <w:rsid w:val="0044514A"/>
    <w:rsid w:val="00445FF7"/>
    <w:rsid w:val="00447263"/>
    <w:rsid w:val="004478B9"/>
    <w:rsid w:val="00450A5E"/>
    <w:rsid w:val="00450C71"/>
    <w:rsid w:val="0045159A"/>
    <w:rsid w:val="004521DE"/>
    <w:rsid w:val="00453341"/>
    <w:rsid w:val="00453A4F"/>
    <w:rsid w:val="00454106"/>
    <w:rsid w:val="00454A82"/>
    <w:rsid w:val="004567B7"/>
    <w:rsid w:val="00456D13"/>
    <w:rsid w:val="00457671"/>
    <w:rsid w:val="00457A67"/>
    <w:rsid w:val="0046048D"/>
    <w:rsid w:val="00460B6C"/>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1C77"/>
    <w:rsid w:val="004721BC"/>
    <w:rsid w:val="00472AEE"/>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1A35"/>
    <w:rsid w:val="004823FD"/>
    <w:rsid w:val="0048311C"/>
    <w:rsid w:val="00483261"/>
    <w:rsid w:val="004832C7"/>
    <w:rsid w:val="0048348A"/>
    <w:rsid w:val="00483DB0"/>
    <w:rsid w:val="0048411E"/>
    <w:rsid w:val="0048420B"/>
    <w:rsid w:val="00484A1E"/>
    <w:rsid w:val="00484E71"/>
    <w:rsid w:val="00484F57"/>
    <w:rsid w:val="00485653"/>
    <w:rsid w:val="00485CE3"/>
    <w:rsid w:val="00485EB5"/>
    <w:rsid w:val="00485FDC"/>
    <w:rsid w:val="004865FB"/>
    <w:rsid w:val="00486848"/>
    <w:rsid w:val="00486D96"/>
    <w:rsid w:val="0048769F"/>
    <w:rsid w:val="00487EF1"/>
    <w:rsid w:val="004906AE"/>
    <w:rsid w:val="00490831"/>
    <w:rsid w:val="0049129D"/>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41E"/>
    <w:rsid w:val="004978E2"/>
    <w:rsid w:val="004A0690"/>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7FF"/>
    <w:rsid w:val="004A6834"/>
    <w:rsid w:val="004A6A43"/>
    <w:rsid w:val="004A6EF7"/>
    <w:rsid w:val="004A710C"/>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6AA0"/>
    <w:rsid w:val="004C7072"/>
    <w:rsid w:val="004C795A"/>
    <w:rsid w:val="004D006C"/>
    <w:rsid w:val="004D03B0"/>
    <w:rsid w:val="004D09C7"/>
    <w:rsid w:val="004D0A0D"/>
    <w:rsid w:val="004D183A"/>
    <w:rsid w:val="004D2744"/>
    <w:rsid w:val="004D28E9"/>
    <w:rsid w:val="004D2D21"/>
    <w:rsid w:val="004D2EAC"/>
    <w:rsid w:val="004D3DCF"/>
    <w:rsid w:val="004D464A"/>
    <w:rsid w:val="004D4AD0"/>
    <w:rsid w:val="004D52C0"/>
    <w:rsid w:val="004D5F47"/>
    <w:rsid w:val="004D61FE"/>
    <w:rsid w:val="004D62A0"/>
    <w:rsid w:val="004D6321"/>
    <w:rsid w:val="004D64D4"/>
    <w:rsid w:val="004D6C29"/>
    <w:rsid w:val="004D6D97"/>
    <w:rsid w:val="004E05FE"/>
    <w:rsid w:val="004E0718"/>
    <w:rsid w:val="004E16E9"/>
    <w:rsid w:val="004E20A3"/>
    <w:rsid w:val="004E28E5"/>
    <w:rsid w:val="004E28FA"/>
    <w:rsid w:val="004E33F3"/>
    <w:rsid w:val="004E35B7"/>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4C2"/>
    <w:rsid w:val="004F35A9"/>
    <w:rsid w:val="004F3792"/>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F69"/>
    <w:rsid w:val="00505363"/>
    <w:rsid w:val="00505709"/>
    <w:rsid w:val="005063B0"/>
    <w:rsid w:val="00506692"/>
    <w:rsid w:val="00507623"/>
    <w:rsid w:val="00507A99"/>
    <w:rsid w:val="00507DC3"/>
    <w:rsid w:val="00510D81"/>
    <w:rsid w:val="00511079"/>
    <w:rsid w:val="00511480"/>
    <w:rsid w:val="005117C2"/>
    <w:rsid w:val="00512037"/>
    <w:rsid w:val="005122F1"/>
    <w:rsid w:val="00512D17"/>
    <w:rsid w:val="0051330B"/>
    <w:rsid w:val="0051334A"/>
    <w:rsid w:val="00514148"/>
    <w:rsid w:val="0051423C"/>
    <w:rsid w:val="00514416"/>
    <w:rsid w:val="0051459E"/>
    <w:rsid w:val="00515519"/>
    <w:rsid w:val="00515640"/>
    <w:rsid w:val="005165CA"/>
    <w:rsid w:val="00516D12"/>
    <w:rsid w:val="00516FD9"/>
    <w:rsid w:val="0051727D"/>
    <w:rsid w:val="0051734D"/>
    <w:rsid w:val="00517626"/>
    <w:rsid w:val="00517C73"/>
    <w:rsid w:val="00517F40"/>
    <w:rsid w:val="0052090C"/>
    <w:rsid w:val="0052113F"/>
    <w:rsid w:val="00522140"/>
    <w:rsid w:val="00522255"/>
    <w:rsid w:val="00522867"/>
    <w:rsid w:val="00522C84"/>
    <w:rsid w:val="00522FAD"/>
    <w:rsid w:val="00523574"/>
    <w:rsid w:val="005235D7"/>
    <w:rsid w:val="00523764"/>
    <w:rsid w:val="00524572"/>
    <w:rsid w:val="005256FD"/>
    <w:rsid w:val="0052595A"/>
    <w:rsid w:val="00525B52"/>
    <w:rsid w:val="00525D5F"/>
    <w:rsid w:val="00526FB5"/>
    <w:rsid w:val="005276BC"/>
    <w:rsid w:val="00527E6D"/>
    <w:rsid w:val="005305FE"/>
    <w:rsid w:val="00530AED"/>
    <w:rsid w:val="00532ADE"/>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431"/>
    <w:rsid w:val="005475BB"/>
    <w:rsid w:val="005475D7"/>
    <w:rsid w:val="0054774B"/>
    <w:rsid w:val="00547900"/>
    <w:rsid w:val="00547A84"/>
    <w:rsid w:val="005500FD"/>
    <w:rsid w:val="005504B5"/>
    <w:rsid w:val="0055120C"/>
    <w:rsid w:val="00551303"/>
    <w:rsid w:val="0055140D"/>
    <w:rsid w:val="0055195C"/>
    <w:rsid w:val="0055267C"/>
    <w:rsid w:val="00552A89"/>
    <w:rsid w:val="00552F7A"/>
    <w:rsid w:val="00553289"/>
    <w:rsid w:val="00553448"/>
    <w:rsid w:val="005539A3"/>
    <w:rsid w:val="00553E6C"/>
    <w:rsid w:val="005542C2"/>
    <w:rsid w:val="00554C82"/>
    <w:rsid w:val="0055647A"/>
    <w:rsid w:val="00556AA8"/>
    <w:rsid w:val="00556B8A"/>
    <w:rsid w:val="00556BDF"/>
    <w:rsid w:val="00556DC5"/>
    <w:rsid w:val="00557E83"/>
    <w:rsid w:val="00557FAE"/>
    <w:rsid w:val="0056016C"/>
    <w:rsid w:val="00560207"/>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29"/>
    <w:rsid w:val="00577F4E"/>
    <w:rsid w:val="005802EE"/>
    <w:rsid w:val="005807DF"/>
    <w:rsid w:val="00580CAE"/>
    <w:rsid w:val="00580D6E"/>
    <w:rsid w:val="00580E26"/>
    <w:rsid w:val="0058125A"/>
    <w:rsid w:val="005815FD"/>
    <w:rsid w:val="005818F0"/>
    <w:rsid w:val="00582095"/>
    <w:rsid w:val="0058296A"/>
    <w:rsid w:val="00583A25"/>
    <w:rsid w:val="00583EB2"/>
    <w:rsid w:val="005843CA"/>
    <w:rsid w:val="0058496C"/>
    <w:rsid w:val="00584C6F"/>
    <w:rsid w:val="00585894"/>
    <w:rsid w:val="00585BDC"/>
    <w:rsid w:val="00585C54"/>
    <w:rsid w:val="005866AE"/>
    <w:rsid w:val="00587209"/>
    <w:rsid w:val="00587583"/>
    <w:rsid w:val="00590508"/>
    <w:rsid w:val="00590886"/>
    <w:rsid w:val="005910E3"/>
    <w:rsid w:val="005910FF"/>
    <w:rsid w:val="00591182"/>
    <w:rsid w:val="00591EF0"/>
    <w:rsid w:val="005929A4"/>
    <w:rsid w:val="00592A63"/>
    <w:rsid w:val="00592E78"/>
    <w:rsid w:val="00592EB2"/>
    <w:rsid w:val="005948F0"/>
    <w:rsid w:val="005951B6"/>
    <w:rsid w:val="00595B13"/>
    <w:rsid w:val="00595D1E"/>
    <w:rsid w:val="005962D8"/>
    <w:rsid w:val="0059645C"/>
    <w:rsid w:val="005966B3"/>
    <w:rsid w:val="005975F5"/>
    <w:rsid w:val="00597EBB"/>
    <w:rsid w:val="005A0173"/>
    <w:rsid w:val="005A1C50"/>
    <w:rsid w:val="005A2197"/>
    <w:rsid w:val="005A255D"/>
    <w:rsid w:val="005A2630"/>
    <w:rsid w:val="005A2A83"/>
    <w:rsid w:val="005A36A5"/>
    <w:rsid w:val="005A3EFA"/>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48"/>
    <w:rsid w:val="005B4058"/>
    <w:rsid w:val="005B406F"/>
    <w:rsid w:val="005B44DB"/>
    <w:rsid w:val="005B4F58"/>
    <w:rsid w:val="005B5498"/>
    <w:rsid w:val="005B5CCB"/>
    <w:rsid w:val="005B6509"/>
    <w:rsid w:val="005B6C71"/>
    <w:rsid w:val="005B6DD3"/>
    <w:rsid w:val="005B6E87"/>
    <w:rsid w:val="005B79A4"/>
    <w:rsid w:val="005B7CB7"/>
    <w:rsid w:val="005C005D"/>
    <w:rsid w:val="005C04AE"/>
    <w:rsid w:val="005C11C0"/>
    <w:rsid w:val="005C2162"/>
    <w:rsid w:val="005C2684"/>
    <w:rsid w:val="005C2EAB"/>
    <w:rsid w:val="005C2FE5"/>
    <w:rsid w:val="005C39BD"/>
    <w:rsid w:val="005C3C5C"/>
    <w:rsid w:val="005C492F"/>
    <w:rsid w:val="005C50BD"/>
    <w:rsid w:val="005C55F6"/>
    <w:rsid w:val="005C5A5E"/>
    <w:rsid w:val="005C76DF"/>
    <w:rsid w:val="005C7C25"/>
    <w:rsid w:val="005D08ED"/>
    <w:rsid w:val="005D1148"/>
    <w:rsid w:val="005D1312"/>
    <w:rsid w:val="005D2497"/>
    <w:rsid w:val="005D26C8"/>
    <w:rsid w:val="005D2E62"/>
    <w:rsid w:val="005D3076"/>
    <w:rsid w:val="005D3565"/>
    <w:rsid w:val="005D3842"/>
    <w:rsid w:val="005D3AD3"/>
    <w:rsid w:val="005D4703"/>
    <w:rsid w:val="005D49DA"/>
    <w:rsid w:val="005D5EF0"/>
    <w:rsid w:val="005D67F8"/>
    <w:rsid w:val="005D6AFC"/>
    <w:rsid w:val="005D712D"/>
    <w:rsid w:val="005D718D"/>
    <w:rsid w:val="005D79C5"/>
    <w:rsid w:val="005D7DE6"/>
    <w:rsid w:val="005E0500"/>
    <w:rsid w:val="005E165C"/>
    <w:rsid w:val="005E1AF9"/>
    <w:rsid w:val="005E247A"/>
    <w:rsid w:val="005E2732"/>
    <w:rsid w:val="005E3F9F"/>
    <w:rsid w:val="005E4594"/>
    <w:rsid w:val="005E4F2B"/>
    <w:rsid w:val="005E61D2"/>
    <w:rsid w:val="005E63A8"/>
    <w:rsid w:val="005F085D"/>
    <w:rsid w:val="005F0A0B"/>
    <w:rsid w:val="005F0D07"/>
    <w:rsid w:val="005F0E4E"/>
    <w:rsid w:val="005F15F6"/>
    <w:rsid w:val="005F30A0"/>
    <w:rsid w:val="005F366E"/>
    <w:rsid w:val="005F3814"/>
    <w:rsid w:val="005F47A6"/>
    <w:rsid w:val="005F5B47"/>
    <w:rsid w:val="005F60D1"/>
    <w:rsid w:val="005F6D0A"/>
    <w:rsid w:val="005F6DA0"/>
    <w:rsid w:val="00600509"/>
    <w:rsid w:val="00601116"/>
    <w:rsid w:val="00601227"/>
    <w:rsid w:val="00601B65"/>
    <w:rsid w:val="00601BD4"/>
    <w:rsid w:val="00602C65"/>
    <w:rsid w:val="00602DC1"/>
    <w:rsid w:val="00602ED7"/>
    <w:rsid w:val="00603104"/>
    <w:rsid w:val="0060346C"/>
    <w:rsid w:val="006038A6"/>
    <w:rsid w:val="00603E9F"/>
    <w:rsid w:val="00603ECE"/>
    <w:rsid w:val="00604258"/>
    <w:rsid w:val="0060483B"/>
    <w:rsid w:val="006055A9"/>
    <w:rsid w:val="00605AA9"/>
    <w:rsid w:val="00605C62"/>
    <w:rsid w:val="00605E70"/>
    <w:rsid w:val="00605FC4"/>
    <w:rsid w:val="0060639E"/>
    <w:rsid w:val="00606B00"/>
    <w:rsid w:val="00607973"/>
    <w:rsid w:val="006106A7"/>
    <w:rsid w:val="00610E1D"/>
    <w:rsid w:val="00611294"/>
    <w:rsid w:val="00612DF0"/>
    <w:rsid w:val="006135EF"/>
    <w:rsid w:val="006139EF"/>
    <w:rsid w:val="00614CD1"/>
    <w:rsid w:val="00614FCF"/>
    <w:rsid w:val="00616FAD"/>
    <w:rsid w:val="006170B7"/>
    <w:rsid w:val="00617B64"/>
    <w:rsid w:val="00617D97"/>
    <w:rsid w:val="006211A8"/>
    <w:rsid w:val="0062202B"/>
    <w:rsid w:val="006224A4"/>
    <w:rsid w:val="00622BEC"/>
    <w:rsid w:val="006233EE"/>
    <w:rsid w:val="00623763"/>
    <w:rsid w:val="00623FD1"/>
    <w:rsid w:val="0062428B"/>
    <w:rsid w:val="0062487E"/>
    <w:rsid w:val="00624A16"/>
    <w:rsid w:val="00624EFD"/>
    <w:rsid w:val="00624F5C"/>
    <w:rsid w:val="00625597"/>
    <w:rsid w:val="006258E7"/>
    <w:rsid w:val="006258FF"/>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84"/>
    <w:rsid w:val="00633F93"/>
    <w:rsid w:val="006340A9"/>
    <w:rsid w:val="00634260"/>
    <w:rsid w:val="006345C3"/>
    <w:rsid w:val="00635B66"/>
    <w:rsid w:val="006362B3"/>
    <w:rsid w:val="006364D7"/>
    <w:rsid w:val="006364E8"/>
    <w:rsid w:val="00636C7D"/>
    <w:rsid w:val="00636DE0"/>
    <w:rsid w:val="00637ADD"/>
    <w:rsid w:val="00637B24"/>
    <w:rsid w:val="00637C33"/>
    <w:rsid w:val="00637C38"/>
    <w:rsid w:val="00640690"/>
    <w:rsid w:val="00640E07"/>
    <w:rsid w:val="0064103D"/>
    <w:rsid w:val="00641230"/>
    <w:rsid w:val="00641671"/>
    <w:rsid w:val="00642CFD"/>
    <w:rsid w:val="00642F1C"/>
    <w:rsid w:val="00643A56"/>
    <w:rsid w:val="00643E7F"/>
    <w:rsid w:val="006442B7"/>
    <w:rsid w:val="0064536F"/>
    <w:rsid w:val="006454A0"/>
    <w:rsid w:val="00645A59"/>
    <w:rsid w:val="00646676"/>
    <w:rsid w:val="006466FB"/>
    <w:rsid w:val="006467E6"/>
    <w:rsid w:val="006472E1"/>
    <w:rsid w:val="00647321"/>
    <w:rsid w:val="006476E0"/>
    <w:rsid w:val="00647FC3"/>
    <w:rsid w:val="006503A0"/>
    <w:rsid w:val="00650E37"/>
    <w:rsid w:val="00650E85"/>
    <w:rsid w:val="00652869"/>
    <w:rsid w:val="00652D86"/>
    <w:rsid w:val="00652F24"/>
    <w:rsid w:val="00652FFF"/>
    <w:rsid w:val="00653F38"/>
    <w:rsid w:val="0065409A"/>
    <w:rsid w:val="00654CCF"/>
    <w:rsid w:val="00655CF2"/>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3245"/>
    <w:rsid w:val="00663994"/>
    <w:rsid w:val="00664540"/>
    <w:rsid w:val="00664AB7"/>
    <w:rsid w:val="00664C81"/>
    <w:rsid w:val="006652BE"/>
    <w:rsid w:val="00666086"/>
    <w:rsid w:val="006665CF"/>
    <w:rsid w:val="00666F80"/>
    <w:rsid w:val="00667501"/>
    <w:rsid w:val="0066762D"/>
    <w:rsid w:val="00667F37"/>
    <w:rsid w:val="00670071"/>
    <w:rsid w:val="0067015A"/>
    <w:rsid w:val="0067017C"/>
    <w:rsid w:val="00670D94"/>
    <w:rsid w:val="00670DDA"/>
    <w:rsid w:val="00670FE6"/>
    <w:rsid w:val="00671478"/>
    <w:rsid w:val="00671878"/>
    <w:rsid w:val="00671B17"/>
    <w:rsid w:val="00671C37"/>
    <w:rsid w:val="00671DF9"/>
    <w:rsid w:val="00671E11"/>
    <w:rsid w:val="00671EA6"/>
    <w:rsid w:val="006734F6"/>
    <w:rsid w:val="00673885"/>
    <w:rsid w:val="006741FC"/>
    <w:rsid w:val="006745E4"/>
    <w:rsid w:val="00674B2D"/>
    <w:rsid w:val="006754CD"/>
    <w:rsid w:val="006758CA"/>
    <w:rsid w:val="00675A1F"/>
    <w:rsid w:val="00675D5A"/>
    <w:rsid w:val="006761F8"/>
    <w:rsid w:val="00676857"/>
    <w:rsid w:val="00676F06"/>
    <w:rsid w:val="00677405"/>
    <w:rsid w:val="00677925"/>
    <w:rsid w:val="006803ED"/>
    <w:rsid w:val="0068048F"/>
    <w:rsid w:val="006804BC"/>
    <w:rsid w:val="0068124F"/>
    <w:rsid w:val="0068169C"/>
    <w:rsid w:val="006818A4"/>
    <w:rsid w:val="00681A45"/>
    <w:rsid w:val="0068212A"/>
    <w:rsid w:val="006822C1"/>
    <w:rsid w:val="006830FA"/>
    <w:rsid w:val="006834E5"/>
    <w:rsid w:val="006842C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3883"/>
    <w:rsid w:val="00693F7D"/>
    <w:rsid w:val="00694270"/>
    <w:rsid w:val="006944F3"/>
    <w:rsid w:val="00694ACC"/>
    <w:rsid w:val="00694C3E"/>
    <w:rsid w:val="006950E8"/>
    <w:rsid w:val="00695F8B"/>
    <w:rsid w:val="00696093"/>
    <w:rsid w:val="00697146"/>
    <w:rsid w:val="006973F6"/>
    <w:rsid w:val="006975A7"/>
    <w:rsid w:val="00697D49"/>
    <w:rsid w:val="006A0A3F"/>
    <w:rsid w:val="006A0D77"/>
    <w:rsid w:val="006A0DF4"/>
    <w:rsid w:val="006A0EFA"/>
    <w:rsid w:val="006A14F4"/>
    <w:rsid w:val="006A1815"/>
    <w:rsid w:val="006A196A"/>
    <w:rsid w:val="006A1C02"/>
    <w:rsid w:val="006A216A"/>
    <w:rsid w:val="006A2EEE"/>
    <w:rsid w:val="006A3177"/>
    <w:rsid w:val="006A3441"/>
    <w:rsid w:val="006A3A77"/>
    <w:rsid w:val="006A409D"/>
    <w:rsid w:val="006A458B"/>
    <w:rsid w:val="006A4807"/>
    <w:rsid w:val="006A4E28"/>
    <w:rsid w:val="006A5E1B"/>
    <w:rsid w:val="006A5E84"/>
    <w:rsid w:val="006A6043"/>
    <w:rsid w:val="006A618B"/>
    <w:rsid w:val="006A6BB4"/>
    <w:rsid w:val="006A6D0F"/>
    <w:rsid w:val="006A72E3"/>
    <w:rsid w:val="006A7FFB"/>
    <w:rsid w:val="006B05A2"/>
    <w:rsid w:val="006B0687"/>
    <w:rsid w:val="006B06D3"/>
    <w:rsid w:val="006B08FE"/>
    <w:rsid w:val="006B2238"/>
    <w:rsid w:val="006B28E9"/>
    <w:rsid w:val="006B2CD5"/>
    <w:rsid w:val="006B3459"/>
    <w:rsid w:val="006B35D1"/>
    <w:rsid w:val="006B39A2"/>
    <w:rsid w:val="006B4BAD"/>
    <w:rsid w:val="006B4EA9"/>
    <w:rsid w:val="006B5095"/>
    <w:rsid w:val="006B6324"/>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6EE7"/>
    <w:rsid w:val="006C7D48"/>
    <w:rsid w:val="006D0030"/>
    <w:rsid w:val="006D0137"/>
    <w:rsid w:val="006D01CE"/>
    <w:rsid w:val="006D03E4"/>
    <w:rsid w:val="006D0555"/>
    <w:rsid w:val="006D1EC3"/>
    <w:rsid w:val="006D2AD9"/>
    <w:rsid w:val="006D2CF9"/>
    <w:rsid w:val="006D2DFD"/>
    <w:rsid w:val="006D31BC"/>
    <w:rsid w:val="006D3FD3"/>
    <w:rsid w:val="006D40AA"/>
    <w:rsid w:val="006D4697"/>
    <w:rsid w:val="006D58D9"/>
    <w:rsid w:val="006D62E3"/>
    <w:rsid w:val="006D63B9"/>
    <w:rsid w:val="006E059F"/>
    <w:rsid w:val="006E0BDC"/>
    <w:rsid w:val="006E13D1"/>
    <w:rsid w:val="006E22A7"/>
    <w:rsid w:val="006E26CF"/>
    <w:rsid w:val="006E2981"/>
    <w:rsid w:val="006E3396"/>
    <w:rsid w:val="006E3D74"/>
    <w:rsid w:val="006E4A33"/>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320C"/>
    <w:rsid w:val="00703547"/>
    <w:rsid w:val="0070365B"/>
    <w:rsid w:val="00703A4A"/>
    <w:rsid w:val="00703B4A"/>
    <w:rsid w:val="00703C0A"/>
    <w:rsid w:val="00703C6D"/>
    <w:rsid w:val="00704014"/>
    <w:rsid w:val="007051C7"/>
    <w:rsid w:val="00705D03"/>
    <w:rsid w:val="00705FB5"/>
    <w:rsid w:val="00706014"/>
    <w:rsid w:val="00707A3A"/>
    <w:rsid w:val="007100F9"/>
    <w:rsid w:val="00710282"/>
    <w:rsid w:val="007106D4"/>
    <w:rsid w:val="00710A8B"/>
    <w:rsid w:val="00710BCC"/>
    <w:rsid w:val="00711275"/>
    <w:rsid w:val="00711888"/>
    <w:rsid w:val="00711E13"/>
    <w:rsid w:val="00712504"/>
    <w:rsid w:val="00712A7A"/>
    <w:rsid w:val="00712EDA"/>
    <w:rsid w:val="007139CA"/>
    <w:rsid w:val="007143F8"/>
    <w:rsid w:val="00715FD6"/>
    <w:rsid w:val="007160DF"/>
    <w:rsid w:val="007162D8"/>
    <w:rsid w:val="00717020"/>
    <w:rsid w:val="0071705B"/>
    <w:rsid w:val="007173F4"/>
    <w:rsid w:val="007178D3"/>
    <w:rsid w:val="00717C85"/>
    <w:rsid w:val="00720213"/>
    <w:rsid w:val="007202E7"/>
    <w:rsid w:val="00721143"/>
    <w:rsid w:val="0072149D"/>
    <w:rsid w:val="0072256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7F52"/>
    <w:rsid w:val="00727FDB"/>
    <w:rsid w:val="007309E7"/>
    <w:rsid w:val="00730C41"/>
    <w:rsid w:val="00731064"/>
    <w:rsid w:val="00731284"/>
    <w:rsid w:val="007312E0"/>
    <w:rsid w:val="00731918"/>
    <w:rsid w:val="00731E2B"/>
    <w:rsid w:val="00732F45"/>
    <w:rsid w:val="00734642"/>
    <w:rsid w:val="0073474B"/>
    <w:rsid w:val="00734850"/>
    <w:rsid w:val="007349E6"/>
    <w:rsid w:val="00735506"/>
    <w:rsid w:val="0073555B"/>
    <w:rsid w:val="0073580A"/>
    <w:rsid w:val="00736418"/>
    <w:rsid w:val="0073665E"/>
    <w:rsid w:val="007375A2"/>
    <w:rsid w:val="007401FE"/>
    <w:rsid w:val="007405B2"/>
    <w:rsid w:val="0074067F"/>
    <w:rsid w:val="00740832"/>
    <w:rsid w:val="007412C6"/>
    <w:rsid w:val="0074151D"/>
    <w:rsid w:val="00741842"/>
    <w:rsid w:val="007426A3"/>
    <w:rsid w:val="00743028"/>
    <w:rsid w:val="007433FE"/>
    <w:rsid w:val="00744087"/>
    <w:rsid w:val="007455FD"/>
    <w:rsid w:val="00746086"/>
    <w:rsid w:val="007460F5"/>
    <w:rsid w:val="00746659"/>
    <w:rsid w:val="0074691A"/>
    <w:rsid w:val="00747DEC"/>
    <w:rsid w:val="007516D8"/>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19FC"/>
    <w:rsid w:val="007620C0"/>
    <w:rsid w:val="00762A13"/>
    <w:rsid w:val="007633C9"/>
    <w:rsid w:val="00763AF1"/>
    <w:rsid w:val="00763B3C"/>
    <w:rsid w:val="00763EF1"/>
    <w:rsid w:val="00764205"/>
    <w:rsid w:val="00765261"/>
    <w:rsid w:val="0076662D"/>
    <w:rsid w:val="007677ED"/>
    <w:rsid w:val="0076783D"/>
    <w:rsid w:val="00767AB7"/>
    <w:rsid w:val="0077025D"/>
    <w:rsid w:val="00771760"/>
    <w:rsid w:val="00771FFA"/>
    <w:rsid w:val="007722D2"/>
    <w:rsid w:val="0077237F"/>
    <w:rsid w:val="007725F9"/>
    <w:rsid w:val="00773858"/>
    <w:rsid w:val="007739FC"/>
    <w:rsid w:val="00773DE5"/>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339"/>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C41"/>
    <w:rsid w:val="00793E48"/>
    <w:rsid w:val="00794346"/>
    <w:rsid w:val="0079566B"/>
    <w:rsid w:val="00795745"/>
    <w:rsid w:val="00795DE5"/>
    <w:rsid w:val="00796029"/>
    <w:rsid w:val="0079602D"/>
    <w:rsid w:val="0079653C"/>
    <w:rsid w:val="00796E31"/>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E92"/>
    <w:rsid w:val="007A733B"/>
    <w:rsid w:val="007A79C5"/>
    <w:rsid w:val="007A7C00"/>
    <w:rsid w:val="007A7CDC"/>
    <w:rsid w:val="007A7E14"/>
    <w:rsid w:val="007B0745"/>
    <w:rsid w:val="007B0804"/>
    <w:rsid w:val="007B0DF6"/>
    <w:rsid w:val="007B0FAA"/>
    <w:rsid w:val="007B1256"/>
    <w:rsid w:val="007B1CF7"/>
    <w:rsid w:val="007B223D"/>
    <w:rsid w:val="007B2431"/>
    <w:rsid w:val="007B2B55"/>
    <w:rsid w:val="007B3244"/>
    <w:rsid w:val="007B3676"/>
    <w:rsid w:val="007B4037"/>
    <w:rsid w:val="007B4124"/>
    <w:rsid w:val="007B4A5E"/>
    <w:rsid w:val="007B53A6"/>
    <w:rsid w:val="007B5849"/>
    <w:rsid w:val="007B59B1"/>
    <w:rsid w:val="007B670E"/>
    <w:rsid w:val="007B6C76"/>
    <w:rsid w:val="007B7496"/>
    <w:rsid w:val="007B7EDA"/>
    <w:rsid w:val="007C11E4"/>
    <w:rsid w:val="007C184F"/>
    <w:rsid w:val="007C1FE3"/>
    <w:rsid w:val="007C2739"/>
    <w:rsid w:val="007C2751"/>
    <w:rsid w:val="007C289D"/>
    <w:rsid w:val="007C2ED0"/>
    <w:rsid w:val="007C3FCB"/>
    <w:rsid w:val="007C430A"/>
    <w:rsid w:val="007C4632"/>
    <w:rsid w:val="007C5212"/>
    <w:rsid w:val="007C5270"/>
    <w:rsid w:val="007C5584"/>
    <w:rsid w:val="007C6341"/>
    <w:rsid w:val="007C7DF2"/>
    <w:rsid w:val="007D0218"/>
    <w:rsid w:val="007D06CB"/>
    <w:rsid w:val="007D07CA"/>
    <w:rsid w:val="007D0C44"/>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0FFF"/>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7E8"/>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20C"/>
    <w:rsid w:val="007F75DC"/>
    <w:rsid w:val="007F76A3"/>
    <w:rsid w:val="00800662"/>
    <w:rsid w:val="008006AF"/>
    <w:rsid w:val="008012B9"/>
    <w:rsid w:val="0080153E"/>
    <w:rsid w:val="00801D4B"/>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1B9D"/>
    <w:rsid w:val="00811C7D"/>
    <w:rsid w:val="00812113"/>
    <w:rsid w:val="0081331C"/>
    <w:rsid w:val="00813CDD"/>
    <w:rsid w:val="00814452"/>
    <w:rsid w:val="0081576E"/>
    <w:rsid w:val="00815CBB"/>
    <w:rsid w:val="00815D32"/>
    <w:rsid w:val="00816348"/>
    <w:rsid w:val="0081657A"/>
    <w:rsid w:val="0081759D"/>
    <w:rsid w:val="00817B04"/>
    <w:rsid w:val="00817F2D"/>
    <w:rsid w:val="00820163"/>
    <w:rsid w:val="0082069F"/>
    <w:rsid w:val="008207F0"/>
    <w:rsid w:val="00820C03"/>
    <w:rsid w:val="00820CB1"/>
    <w:rsid w:val="00820D4A"/>
    <w:rsid w:val="00821120"/>
    <w:rsid w:val="00821698"/>
    <w:rsid w:val="00822A5F"/>
    <w:rsid w:val="00822EF0"/>
    <w:rsid w:val="008230A4"/>
    <w:rsid w:val="00823412"/>
    <w:rsid w:val="008234CC"/>
    <w:rsid w:val="008248A4"/>
    <w:rsid w:val="0082505B"/>
    <w:rsid w:val="008252FE"/>
    <w:rsid w:val="008263A5"/>
    <w:rsid w:val="00826DD9"/>
    <w:rsid w:val="00827842"/>
    <w:rsid w:val="008278B6"/>
    <w:rsid w:val="0083011C"/>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0AE7"/>
    <w:rsid w:val="00840E46"/>
    <w:rsid w:val="00841255"/>
    <w:rsid w:val="0084126B"/>
    <w:rsid w:val="00841F44"/>
    <w:rsid w:val="00841FFC"/>
    <w:rsid w:val="00842100"/>
    <w:rsid w:val="00842166"/>
    <w:rsid w:val="00842CC6"/>
    <w:rsid w:val="00843114"/>
    <w:rsid w:val="008434ED"/>
    <w:rsid w:val="00843575"/>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B47"/>
    <w:rsid w:val="00853D2D"/>
    <w:rsid w:val="00853FE7"/>
    <w:rsid w:val="0085450D"/>
    <w:rsid w:val="0085452C"/>
    <w:rsid w:val="0085462A"/>
    <w:rsid w:val="008551A7"/>
    <w:rsid w:val="008556AB"/>
    <w:rsid w:val="00855C9D"/>
    <w:rsid w:val="00856E66"/>
    <w:rsid w:val="00860038"/>
    <w:rsid w:val="008602D0"/>
    <w:rsid w:val="00860479"/>
    <w:rsid w:val="00861EC1"/>
    <w:rsid w:val="008620E7"/>
    <w:rsid w:val="008627F9"/>
    <w:rsid w:val="00862C9D"/>
    <w:rsid w:val="008632B9"/>
    <w:rsid w:val="0086362F"/>
    <w:rsid w:val="00864813"/>
    <w:rsid w:val="00864D11"/>
    <w:rsid w:val="00865B7B"/>
    <w:rsid w:val="0086651B"/>
    <w:rsid w:val="008669CE"/>
    <w:rsid w:val="00866D79"/>
    <w:rsid w:val="00866F53"/>
    <w:rsid w:val="0086724A"/>
    <w:rsid w:val="0086731A"/>
    <w:rsid w:val="00867B17"/>
    <w:rsid w:val="00867BDE"/>
    <w:rsid w:val="00870172"/>
    <w:rsid w:val="008702AB"/>
    <w:rsid w:val="00870460"/>
    <w:rsid w:val="008706DF"/>
    <w:rsid w:val="00870932"/>
    <w:rsid w:val="00870E7D"/>
    <w:rsid w:val="008714D5"/>
    <w:rsid w:val="008715CD"/>
    <w:rsid w:val="00871A5F"/>
    <w:rsid w:val="008728ED"/>
    <w:rsid w:val="00872917"/>
    <w:rsid w:val="00872B2D"/>
    <w:rsid w:val="00873020"/>
    <w:rsid w:val="00873065"/>
    <w:rsid w:val="008743F3"/>
    <w:rsid w:val="0087444A"/>
    <w:rsid w:val="008747DC"/>
    <w:rsid w:val="00874907"/>
    <w:rsid w:val="00874A4F"/>
    <w:rsid w:val="00874C43"/>
    <w:rsid w:val="00875139"/>
    <w:rsid w:val="008752B9"/>
    <w:rsid w:val="00875410"/>
    <w:rsid w:val="00876929"/>
    <w:rsid w:val="008769E3"/>
    <w:rsid w:val="00876B40"/>
    <w:rsid w:val="008773AC"/>
    <w:rsid w:val="00877934"/>
    <w:rsid w:val="00877B72"/>
    <w:rsid w:val="00880094"/>
    <w:rsid w:val="00880B0D"/>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D99"/>
    <w:rsid w:val="008868B1"/>
    <w:rsid w:val="008872E0"/>
    <w:rsid w:val="00887367"/>
    <w:rsid w:val="00887AFB"/>
    <w:rsid w:val="00887C46"/>
    <w:rsid w:val="00887F6A"/>
    <w:rsid w:val="008908D5"/>
    <w:rsid w:val="00890CEA"/>
    <w:rsid w:val="00890E7E"/>
    <w:rsid w:val="008914EA"/>
    <w:rsid w:val="008914ED"/>
    <w:rsid w:val="0089239C"/>
    <w:rsid w:val="008926FE"/>
    <w:rsid w:val="0089365F"/>
    <w:rsid w:val="00894FF0"/>
    <w:rsid w:val="00895074"/>
    <w:rsid w:val="0089558A"/>
    <w:rsid w:val="00896937"/>
    <w:rsid w:val="00896CB5"/>
    <w:rsid w:val="008976FE"/>
    <w:rsid w:val="00897C5A"/>
    <w:rsid w:val="008A0655"/>
    <w:rsid w:val="008A0740"/>
    <w:rsid w:val="008A1D0A"/>
    <w:rsid w:val="008A1DD7"/>
    <w:rsid w:val="008A27C9"/>
    <w:rsid w:val="008A338F"/>
    <w:rsid w:val="008A36E4"/>
    <w:rsid w:val="008A37C0"/>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DD5"/>
    <w:rsid w:val="008B3F64"/>
    <w:rsid w:val="008B40F7"/>
    <w:rsid w:val="008B4815"/>
    <w:rsid w:val="008B48CD"/>
    <w:rsid w:val="008B4EDE"/>
    <w:rsid w:val="008B5290"/>
    <w:rsid w:val="008B586D"/>
    <w:rsid w:val="008B5872"/>
    <w:rsid w:val="008B69D6"/>
    <w:rsid w:val="008B6D07"/>
    <w:rsid w:val="008B77E6"/>
    <w:rsid w:val="008B7D3B"/>
    <w:rsid w:val="008B7DE0"/>
    <w:rsid w:val="008C0FEE"/>
    <w:rsid w:val="008C1AD6"/>
    <w:rsid w:val="008C1B77"/>
    <w:rsid w:val="008C1DC0"/>
    <w:rsid w:val="008C2658"/>
    <w:rsid w:val="008C2964"/>
    <w:rsid w:val="008C2C58"/>
    <w:rsid w:val="008C375E"/>
    <w:rsid w:val="008C4C4D"/>
    <w:rsid w:val="008C58E1"/>
    <w:rsid w:val="008C62C8"/>
    <w:rsid w:val="008C6EF2"/>
    <w:rsid w:val="008C732C"/>
    <w:rsid w:val="008D0543"/>
    <w:rsid w:val="008D0F58"/>
    <w:rsid w:val="008D1EA2"/>
    <w:rsid w:val="008D2946"/>
    <w:rsid w:val="008D3440"/>
    <w:rsid w:val="008D3C06"/>
    <w:rsid w:val="008D4476"/>
    <w:rsid w:val="008D4596"/>
    <w:rsid w:val="008D4E6E"/>
    <w:rsid w:val="008D50F9"/>
    <w:rsid w:val="008D51B2"/>
    <w:rsid w:val="008D55B6"/>
    <w:rsid w:val="008D56D8"/>
    <w:rsid w:val="008D6787"/>
    <w:rsid w:val="008D6970"/>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210"/>
    <w:rsid w:val="008F13FC"/>
    <w:rsid w:val="008F15C3"/>
    <w:rsid w:val="008F2E9B"/>
    <w:rsid w:val="008F315F"/>
    <w:rsid w:val="008F3415"/>
    <w:rsid w:val="008F3545"/>
    <w:rsid w:val="008F3700"/>
    <w:rsid w:val="008F42A5"/>
    <w:rsid w:val="008F43F5"/>
    <w:rsid w:val="008F4992"/>
    <w:rsid w:val="008F5547"/>
    <w:rsid w:val="008F5959"/>
    <w:rsid w:val="008F6514"/>
    <w:rsid w:val="008F7A73"/>
    <w:rsid w:val="009007BB"/>
    <w:rsid w:val="0090140C"/>
    <w:rsid w:val="00901C0D"/>
    <w:rsid w:val="00902C20"/>
    <w:rsid w:val="00902E5B"/>
    <w:rsid w:val="00903166"/>
    <w:rsid w:val="00903329"/>
    <w:rsid w:val="0090350E"/>
    <w:rsid w:val="00903521"/>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5F45"/>
    <w:rsid w:val="00916D90"/>
    <w:rsid w:val="0092067F"/>
    <w:rsid w:val="009206D7"/>
    <w:rsid w:val="00920A10"/>
    <w:rsid w:val="0092101F"/>
    <w:rsid w:val="009216CA"/>
    <w:rsid w:val="00921AB3"/>
    <w:rsid w:val="00921F0F"/>
    <w:rsid w:val="009227EA"/>
    <w:rsid w:val="00922B26"/>
    <w:rsid w:val="00922CFC"/>
    <w:rsid w:val="009239C1"/>
    <w:rsid w:val="00925759"/>
    <w:rsid w:val="00925776"/>
    <w:rsid w:val="00926359"/>
    <w:rsid w:val="009276EA"/>
    <w:rsid w:val="00927C14"/>
    <w:rsid w:val="00927E04"/>
    <w:rsid w:val="00930C42"/>
    <w:rsid w:val="00931ACC"/>
    <w:rsid w:val="00931BA0"/>
    <w:rsid w:val="0093373F"/>
    <w:rsid w:val="00933807"/>
    <w:rsid w:val="0093410B"/>
    <w:rsid w:val="0093452B"/>
    <w:rsid w:val="0093660A"/>
    <w:rsid w:val="00936767"/>
    <w:rsid w:val="00936F3D"/>
    <w:rsid w:val="009374F2"/>
    <w:rsid w:val="00937883"/>
    <w:rsid w:val="00937AC7"/>
    <w:rsid w:val="00937EAA"/>
    <w:rsid w:val="009413A4"/>
    <w:rsid w:val="00941BEF"/>
    <w:rsid w:val="009420AA"/>
    <w:rsid w:val="009424A0"/>
    <w:rsid w:val="00942B97"/>
    <w:rsid w:val="00943136"/>
    <w:rsid w:val="009437A1"/>
    <w:rsid w:val="009438F4"/>
    <w:rsid w:val="00943C5F"/>
    <w:rsid w:val="00943C91"/>
    <w:rsid w:val="00944029"/>
    <w:rsid w:val="00944079"/>
    <w:rsid w:val="00945A3C"/>
    <w:rsid w:val="00945D9E"/>
    <w:rsid w:val="00946DE8"/>
    <w:rsid w:val="00947AC8"/>
    <w:rsid w:val="009503CD"/>
    <w:rsid w:val="00950DC8"/>
    <w:rsid w:val="00951861"/>
    <w:rsid w:val="009519EE"/>
    <w:rsid w:val="00951DEE"/>
    <w:rsid w:val="00952692"/>
    <w:rsid w:val="009529E6"/>
    <w:rsid w:val="00952D5F"/>
    <w:rsid w:val="00952F25"/>
    <w:rsid w:val="00953C91"/>
    <w:rsid w:val="009547CF"/>
    <w:rsid w:val="00954BA3"/>
    <w:rsid w:val="00954EF6"/>
    <w:rsid w:val="00954F6D"/>
    <w:rsid w:val="00955274"/>
    <w:rsid w:val="00956129"/>
    <w:rsid w:val="009562A9"/>
    <w:rsid w:val="009564FC"/>
    <w:rsid w:val="00956889"/>
    <w:rsid w:val="00956C44"/>
    <w:rsid w:val="00956D9D"/>
    <w:rsid w:val="009603B7"/>
    <w:rsid w:val="009605D7"/>
    <w:rsid w:val="00960A56"/>
    <w:rsid w:val="00961004"/>
    <w:rsid w:val="009611FD"/>
    <w:rsid w:val="00961386"/>
    <w:rsid w:val="00961FBF"/>
    <w:rsid w:val="00963D24"/>
    <w:rsid w:val="0096480E"/>
    <w:rsid w:val="009651BC"/>
    <w:rsid w:val="00965938"/>
    <w:rsid w:val="00965A73"/>
    <w:rsid w:val="00965D49"/>
    <w:rsid w:val="00966093"/>
    <w:rsid w:val="009661FE"/>
    <w:rsid w:val="00966717"/>
    <w:rsid w:val="00966EEA"/>
    <w:rsid w:val="0096767F"/>
    <w:rsid w:val="00967E1B"/>
    <w:rsid w:val="009705AA"/>
    <w:rsid w:val="00970DD5"/>
    <w:rsid w:val="00970F9D"/>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0AB5"/>
    <w:rsid w:val="00981EE7"/>
    <w:rsid w:val="0098268E"/>
    <w:rsid w:val="0098334C"/>
    <w:rsid w:val="00983AD5"/>
    <w:rsid w:val="00983AFA"/>
    <w:rsid w:val="009841A0"/>
    <w:rsid w:val="00984B96"/>
    <w:rsid w:val="00984E48"/>
    <w:rsid w:val="0098522C"/>
    <w:rsid w:val="00985CEC"/>
    <w:rsid w:val="00985EF7"/>
    <w:rsid w:val="009864B1"/>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4C96"/>
    <w:rsid w:val="00994F0B"/>
    <w:rsid w:val="009950E9"/>
    <w:rsid w:val="00995FB5"/>
    <w:rsid w:val="00997F19"/>
    <w:rsid w:val="009A03E1"/>
    <w:rsid w:val="009A0E19"/>
    <w:rsid w:val="009A16BB"/>
    <w:rsid w:val="009A18B9"/>
    <w:rsid w:val="009A29B3"/>
    <w:rsid w:val="009A2E69"/>
    <w:rsid w:val="009A31E9"/>
    <w:rsid w:val="009A33EF"/>
    <w:rsid w:val="009A33F0"/>
    <w:rsid w:val="009A3476"/>
    <w:rsid w:val="009A3B0D"/>
    <w:rsid w:val="009A3CE1"/>
    <w:rsid w:val="009A4ACA"/>
    <w:rsid w:val="009A6242"/>
    <w:rsid w:val="009A6574"/>
    <w:rsid w:val="009B08B6"/>
    <w:rsid w:val="009B17E6"/>
    <w:rsid w:val="009B1DC4"/>
    <w:rsid w:val="009B2051"/>
    <w:rsid w:val="009B265C"/>
    <w:rsid w:val="009B2AE9"/>
    <w:rsid w:val="009B3A7F"/>
    <w:rsid w:val="009B3BB5"/>
    <w:rsid w:val="009B3EFF"/>
    <w:rsid w:val="009B5F01"/>
    <w:rsid w:val="009B6538"/>
    <w:rsid w:val="009B7ABB"/>
    <w:rsid w:val="009C0DE1"/>
    <w:rsid w:val="009C2C91"/>
    <w:rsid w:val="009C2DD2"/>
    <w:rsid w:val="009C3DB4"/>
    <w:rsid w:val="009C3FCB"/>
    <w:rsid w:val="009C4156"/>
    <w:rsid w:val="009C4B78"/>
    <w:rsid w:val="009C4CF1"/>
    <w:rsid w:val="009C51D5"/>
    <w:rsid w:val="009C60ED"/>
    <w:rsid w:val="009C6335"/>
    <w:rsid w:val="009C73D2"/>
    <w:rsid w:val="009D0220"/>
    <w:rsid w:val="009D0FB4"/>
    <w:rsid w:val="009D14D0"/>
    <w:rsid w:val="009D1A48"/>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3DB4"/>
    <w:rsid w:val="009E41D5"/>
    <w:rsid w:val="009E4210"/>
    <w:rsid w:val="009E4487"/>
    <w:rsid w:val="009E4A05"/>
    <w:rsid w:val="009E4B10"/>
    <w:rsid w:val="009E4C52"/>
    <w:rsid w:val="009E4F51"/>
    <w:rsid w:val="009E5646"/>
    <w:rsid w:val="009E5976"/>
    <w:rsid w:val="009E5AF5"/>
    <w:rsid w:val="009E5D35"/>
    <w:rsid w:val="009E5E17"/>
    <w:rsid w:val="009E6002"/>
    <w:rsid w:val="009E63B9"/>
    <w:rsid w:val="009E658B"/>
    <w:rsid w:val="009E6B23"/>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6BFE"/>
    <w:rsid w:val="009F763A"/>
    <w:rsid w:val="009F7B2D"/>
    <w:rsid w:val="009F7D66"/>
    <w:rsid w:val="009F7F58"/>
    <w:rsid w:val="00A00553"/>
    <w:rsid w:val="00A007D4"/>
    <w:rsid w:val="00A00CDA"/>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209A"/>
    <w:rsid w:val="00A12FE5"/>
    <w:rsid w:val="00A1366E"/>
    <w:rsid w:val="00A13A13"/>
    <w:rsid w:val="00A13E95"/>
    <w:rsid w:val="00A142E0"/>
    <w:rsid w:val="00A14C42"/>
    <w:rsid w:val="00A14D40"/>
    <w:rsid w:val="00A1575C"/>
    <w:rsid w:val="00A15A9B"/>
    <w:rsid w:val="00A16294"/>
    <w:rsid w:val="00A17825"/>
    <w:rsid w:val="00A20564"/>
    <w:rsid w:val="00A20BFC"/>
    <w:rsid w:val="00A2103E"/>
    <w:rsid w:val="00A21556"/>
    <w:rsid w:val="00A217B0"/>
    <w:rsid w:val="00A21DA8"/>
    <w:rsid w:val="00A22A65"/>
    <w:rsid w:val="00A22AC3"/>
    <w:rsid w:val="00A23593"/>
    <w:rsid w:val="00A23D75"/>
    <w:rsid w:val="00A2465E"/>
    <w:rsid w:val="00A24CE8"/>
    <w:rsid w:val="00A250A2"/>
    <w:rsid w:val="00A2526B"/>
    <w:rsid w:val="00A25F05"/>
    <w:rsid w:val="00A263C6"/>
    <w:rsid w:val="00A26589"/>
    <w:rsid w:val="00A267BE"/>
    <w:rsid w:val="00A2710D"/>
    <w:rsid w:val="00A2718C"/>
    <w:rsid w:val="00A27192"/>
    <w:rsid w:val="00A2740F"/>
    <w:rsid w:val="00A278D4"/>
    <w:rsid w:val="00A30AF4"/>
    <w:rsid w:val="00A31235"/>
    <w:rsid w:val="00A31769"/>
    <w:rsid w:val="00A31AF6"/>
    <w:rsid w:val="00A31C5B"/>
    <w:rsid w:val="00A31E7D"/>
    <w:rsid w:val="00A32980"/>
    <w:rsid w:val="00A32D13"/>
    <w:rsid w:val="00A32E39"/>
    <w:rsid w:val="00A32ED5"/>
    <w:rsid w:val="00A32F6B"/>
    <w:rsid w:val="00A33A7D"/>
    <w:rsid w:val="00A34379"/>
    <w:rsid w:val="00A3493B"/>
    <w:rsid w:val="00A349E6"/>
    <w:rsid w:val="00A34AB0"/>
    <w:rsid w:val="00A359A9"/>
    <w:rsid w:val="00A3635E"/>
    <w:rsid w:val="00A36541"/>
    <w:rsid w:val="00A37165"/>
    <w:rsid w:val="00A40227"/>
    <w:rsid w:val="00A40E01"/>
    <w:rsid w:val="00A4171B"/>
    <w:rsid w:val="00A4307B"/>
    <w:rsid w:val="00A439F1"/>
    <w:rsid w:val="00A43F57"/>
    <w:rsid w:val="00A452A4"/>
    <w:rsid w:val="00A454EB"/>
    <w:rsid w:val="00A45ABB"/>
    <w:rsid w:val="00A460DF"/>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578"/>
    <w:rsid w:val="00A62D8E"/>
    <w:rsid w:val="00A630DE"/>
    <w:rsid w:val="00A6316D"/>
    <w:rsid w:val="00A63BC3"/>
    <w:rsid w:val="00A63F0A"/>
    <w:rsid w:val="00A641E4"/>
    <w:rsid w:val="00A6458B"/>
    <w:rsid w:val="00A64C66"/>
    <w:rsid w:val="00A6548F"/>
    <w:rsid w:val="00A655AE"/>
    <w:rsid w:val="00A65818"/>
    <w:rsid w:val="00A65A8E"/>
    <w:rsid w:val="00A6633E"/>
    <w:rsid w:val="00A67BFA"/>
    <w:rsid w:val="00A67D68"/>
    <w:rsid w:val="00A70DDB"/>
    <w:rsid w:val="00A71AFD"/>
    <w:rsid w:val="00A71FA7"/>
    <w:rsid w:val="00A72295"/>
    <w:rsid w:val="00A72D1C"/>
    <w:rsid w:val="00A72E57"/>
    <w:rsid w:val="00A73042"/>
    <w:rsid w:val="00A7363E"/>
    <w:rsid w:val="00A7382C"/>
    <w:rsid w:val="00A738A6"/>
    <w:rsid w:val="00A738BC"/>
    <w:rsid w:val="00A74284"/>
    <w:rsid w:val="00A74BDC"/>
    <w:rsid w:val="00A74C53"/>
    <w:rsid w:val="00A74EBA"/>
    <w:rsid w:val="00A74F8A"/>
    <w:rsid w:val="00A75422"/>
    <w:rsid w:val="00A75C70"/>
    <w:rsid w:val="00A768B5"/>
    <w:rsid w:val="00A769DE"/>
    <w:rsid w:val="00A76A0B"/>
    <w:rsid w:val="00A774B2"/>
    <w:rsid w:val="00A77B1B"/>
    <w:rsid w:val="00A8025E"/>
    <w:rsid w:val="00A80721"/>
    <w:rsid w:val="00A80927"/>
    <w:rsid w:val="00A81233"/>
    <w:rsid w:val="00A81F18"/>
    <w:rsid w:val="00A822DF"/>
    <w:rsid w:val="00A8240F"/>
    <w:rsid w:val="00A82894"/>
    <w:rsid w:val="00A82FD8"/>
    <w:rsid w:val="00A830C5"/>
    <w:rsid w:val="00A830EA"/>
    <w:rsid w:val="00A83B05"/>
    <w:rsid w:val="00A85244"/>
    <w:rsid w:val="00A854EF"/>
    <w:rsid w:val="00A85709"/>
    <w:rsid w:val="00A860F6"/>
    <w:rsid w:val="00A86193"/>
    <w:rsid w:val="00A86A82"/>
    <w:rsid w:val="00A8748B"/>
    <w:rsid w:val="00A87D85"/>
    <w:rsid w:val="00A90025"/>
    <w:rsid w:val="00A90C07"/>
    <w:rsid w:val="00A91294"/>
    <w:rsid w:val="00A91BF8"/>
    <w:rsid w:val="00A91C99"/>
    <w:rsid w:val="00A926A1"/>
    <w:rsid w:val="00A92A27"/>
    <w:rsid w:val="00A938E6"/>
    <w:rsid w:val="00A93B97"/>
    <w:rsid w:val="00A93C08"/>
    <w:rsid w:val="00A941A4"/>
    <w:rsid w:val="00A94545"/>
    <w:rsid w:val="00A94EB2"/>
    <w:rsid w:val="00A957EE"/>
    <w:rsid w:val="00A95937"/>
    <w:rsid w:val="00A96E8B"/>
    <w:rsid w:val="00A97090"/>
    <w:rsid w:val="00A9773C"/>
    <w:rsid w:val="00A97B18"/>
    <w:rsid w:val="00AA0AFC"/>
    <w:rsid w:val="00AA1324"/>
    <w:rsid w:val="00AA1440"/>
    <w:rsid w:val="00AA18CB"/>
    <w:rsid w:val="00AA1ACE"/>
    <w:rsid w:val="00AA2849"/>
    <w:rsid w:val="00AA33A6"/>
    <w:rsid w:val="00AA3683"/>
    <w:rsid w:val="00AA447E"/>
    <w:rsid w:val="00AA48EE"/>
    <w:rsid w:val="00AA4F56"/>
    <w:rsid w:val="00AA5470"/>
    <w:rsid w:val="00AA57A4"/>
    <w:rsid w:val="00AA5BE7"/>
    <w:rsid w:val="00AA5E1B"/>
    <w:rsid w:val="00AA66C7"/>
    <w:rsid w:val="00AA7602"/>
    <w:rsid w:val="00AA7819"/>
    <w:rsid w:val="00AA7FA4"/>
    <w:rsid w:val="00AB0E52"/>
    <w:rsid w:val="00AB179E"/>
    <w:rsid w:val="00AB1A65"/>
    <w:rsid w:val="00AB2574"/>
    <w:rsid w:val="00AB2697"/>
    <w:rsid w:val="00AB2CEF"/>
    <w:rsid w:val="00AB3AE1"/>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E3"/>
    <w:rsid w:val="00AD25F1"/>
    <w:rsid w:val="00AD27A7"/>
    <w:rsid w:val="00AD309C"/>
    <w:rsid w:val="00AD32C0"/>
    <w:rsid w:val="00AD3848"/>
    <w:rsid w:val="00AD3990"/>
    <w:rsid w:val="00AD3CAD"/>
    <w:rsid w:val="00AD413D"/>
    <w:rsid w:val="00AD5069"/>
    <w:rsid w:val="00AD51B1"/>
    <w:rsid w:val="00AD54AB"/>
    <w:rsid w:val="00AD54B8"/>
    <w:rsid w:val="00AD7971"/>
    <w:rsid w:val="00AD7ADD"/>
    <w:rsid w:val="00AE009E"/>
    <w:rsid w:val="00AE06ED"/>
    <w:rsid w:val="00AE0C49"/>
    <w:rsid w:val="00AE1792"/>
    <w:rsid w:val="00AE2112"/>
    <w:rsid w:val="00AE2805"/>
    <w:rsid w:val="00AE2B18"/>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E7D68"/>
    <w:rsid w:val="00AF053A"/>
    <w:rsid w:val="00AF0821"/>
    <w:rsid w:val="00AF0924"/>
    <w:rsid w:val="00AF1890"/>
    <w:rsid w:val="00AF2095"/>
    <w:rsid w:val="00AF26F1"/>
    <w:rsid w:val="00AF3073"/>
    <w:rsid w:val="00AF3233"/>
    <w:rsid w:val="00AF330F"/>
    <w:rsid w:val="00AF47E0"/>
    <w:rsid w:val="00AF4B25"/>
    <w:rsid w:val="00AF4FEE"/>
    <w:rsid w:val="00AF614F"/>
    <w:rsid w:val="00AF6415"/>
    <w:rsid w:val="00AF65E6"/>
    <w:rsid w:val="00AF693F"/>
    <w:rsid w:val="00AF6AD2"/>
    <w:rsid w:val="00AF7018"/>
    <w:rsid w:val="00AF7142"/>
    <w:rsid w:val="00AF718A"/>
    <w:rsid w:val="00AF792D"/>
    <w:rsid w:val="00B00263"/>
    <w:rsid w:val="00B00662"/>
    <w:rsid w:val="00B008CD"/>
    <w:rsid w:val="00B00921"/>
    <w:rsid w:val="00B00EE7"/>
    <w:rsid w:val="00B0165D"/>
    <w:rsid w:val="00B0254E"/>
    <w:rsid w:val="00B026C5"/>
    <w:rsid w:val="00B02D45"/>
    <w:rsid w:val="00B035D8"/>
    <w:rsid w:val="00B037B6"/>
    <w:rsid w:val="00B03816"/>
    <w:rsid w:val="00B03B7A"/>
    <w:rsid w:val="00B04ACB"/>
    <w:rsid w:val="00B04B60"/>
    <w:rsid w:val="00B059DE"/>
    <w:rsid w:val="00B05B2B"/>
    <w:rsid w:val="00B078B4"/>
    <w:rsid w:val="00B109C2"/>
    <w:rsid w:val="00B117BB"/>
    <w:rsid w:val="00B12115"/>
    <w:rsid w:val="00B1240F"/>
    <w:rsid w:val="00B1244A"/>
    <w:rsid w:val="00B12790"/>
    <w:rsid w:val="00B13051"/>
    <w:rsid w:val="00B130E0"/>
    <w:rsid w:val="00B1344F"/>
    <w:rsid w:val="00B135A5"/>
    <w:rsid w:val="00B13721"/>
    <w:rsid w:val="00B13900"/>
    <w:rsid w:val="00B13989"/>
    <w:rsid w:val="00B13C2F"/>
    <w:rsid w:val="00B14131"/>
    <w:rsid w:val="00B145DF"/>
    <w:rsid w:val="00B148C6"/>
    <w:rsid w:val="00B14DF2"/>
    <w:rsid w:val="00B1513F"/>
    <w:rsid w:val="00B151E7"/>
    <w:rsid w:val="00B15573"/>
    <w:rsid w:val="00B160BC"/>
    <w:rsid w:val="00B1624D"/>
    <w:rsid w:val="00B16D14"/>
    <w:rsid w:val="00B16E07"/>
    <w:rsid w:val="00B17041"/>
    <w:rsid w:val="00B2086B"/>
    <w:rsid w:val="00B20A13"/>
    <w:rsid w:val="00B20E92"/>
    <w:rsid w:val="00B2136C"/>
    <w:rsid w:val="00B215E5"/>
    <w:rsid w:val="00B23A83"/>
    <w:rsid w:val="00B24246"/>
    <w:rsid w:val="00B24E29"/>
    <w:rsid w:val="00B25023"/>
    <w:rsid w:val="00B25560"/>
    <w:rsid w:val="00B255E6"/>
    <w:rsid w:val="00B262B6"/>
    <w:rsid w:val="00B263D4"/>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6E5"/>
    <w:rsid w:val="00B36FD9"/>
    <w:rsid w:val="00B3749F"/>
    <w:rsid w:val="00B375FC"/>
    <w:rsid w:val="00B379F0"/>
    <w:rsid w:val="00B4038D"/>
    <w:rsid w:val="00B41158"/>
    <w:rsid w:val="00B41222"/>
    <w:rsid w:val="00B4137A"/>
    <w:rsid w:val="00B41444"/>
    <w:rsid w:val="00B415CA"/>
    <w:rsid w:val="00B41DAE"/>
    <w:rsid w:val="00B4235B"/>
    <w:rsid w:val="00B42793"/>
    <w:rsid w:val="00B42877"/>
    <w:rsid w:val="00B42D99"/>
    <w:rsid w:val="00B443A4"/>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03B"/>
    <w:rsid w:val="00B63337"/>
    <w:rsid w:val="00B63CE0"/>
    <w:rsid w:val="00B64223"/>
    <w:rsid w:val="00B645CE"/>
    <w:rsid w:val="00B6508F"/>
    <w:rsid w:val="00B65209"/>
    <w:rsid w:val="00B656C3"/>
    <w:rsid w:val="00B6601B"/>
    <w:rsid w:val="00B66996"/>
    <w:rsid w:val="00B669BE"/>
    <w:rsid w:val="00B66CF3"/>
    <w:rsid w:val="00B66D8E"/>
    <w:rsid w:val="00B66DAD"/>
    <w:rsid w:val="00B6767E"/>
    <w:rsid w:val="00B67DC2"/>
    <w:rsid w:val="00B70BF8"/>
    <w:rsid w:val="00B71208"/>
    <w:rsid w:val="00B71489"/>
    <w:rsid w:val="00B718AB"/>
    <w:rsid w:val="00B71D92"/>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2DF"/>
    <w:rsid w:val="00B77D35"/>
    <w:rsid w:val="00B805A2"/>
    <w:rsid w:val="00B80672"/>
    <w:rsid w:val="00B81B02"/>
    <w:rsid w:val="00B82613"/>
    <w:rsid w:val="00B829BB"/>
    <w:rsid w:val="00B82DD2"/>
    <w:rsid w:val="00B833BE"/>
    <w:rsid w:val="00B83AD7"/>
    <w:rsid w:val="00B842BB"/>
    <w:rsid w:val="00B84437"/>
    <w:rsid w:val="00B84B49"/>
    <w:rsid w:val="00B85395"/>
    <w:rsid w:val="00B85F65"/>
    <w:rsid w:val="00B870D1"/>
    <w:rsid w:val="00B87458"/>
    <w:rsid w:val="00B87519"/>
    <w:rsid w:val="00B87BA3"/>
    <w:rsid w:val="00B91105"/>
    <w:rsid w:val="00B92228"/>
    <w:rsid w:val="00B924F6"/>
    <w:rsid w:val="00B92668"/>
    <w:rsid w:val="00B92BF3"/>
    <w:rsid w:val="00B92D60"/>
    <w:rsid w:val="00B93008"/>
    <w:rsid w:val="00B94972"/>
    <w:rsid w:val="00B94E0E"/>
    <w:rsid w:val="00B95E6A"/>
    <w:rsid w:val="00B95EF4"/>
    <w:rsid w:val="00B9665D"/>
    <w:rsid w:val="00B96C92"/>
    <w:rsid w:val="00B97782"/>
    <w:rsid w:val="00B97D28"/>
    <w:rsid w:val="00B97DAA"/>
    <w:rsid w:val="00B97E9E"/>
    <w:rsid w:val="00BA005D"/>
    <w:rsid w:val="00BA0682"/>
    <w:rsid w:val="00BA0943"/>
    <w:rsid w:val="00BA0B9B"/>
    <w:rsid w:val="00BA0C25"/>
    <w:rsid w:val="00BA1416"/>
    <w:rsid w:val="00BA185F"/>
    <w:rsid w:val="00BA1890"/>
    <w:rsid w:val="00BA299A"/>
    <w:rsid w:val="00BA2B4E"/>
    <w:rsid w:val="00BA3B40"/>
    <w:rsid w:val="00BA3C5A"/>
    <w:rsid w:val="00BA46CB"/>
    <w:rsid w:val="00BA4B13"/>
    <w:rsid w:val="00BA4DC5"/>
    <w:rsid w:val="00BA4F15"/>
    <w:rsid w:val="00BA514B"/>
    <w:rsid w:val="00BA589D"/>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FFD"/>
    <w:rsid w:val="00BB72ED"/>
    <w:rsid w:val="00BB7500"/>
    <w:rsid w:val="00BB7BBD"/>
    <w:rsid w:val="00BB7D17"/>
    <w:rsid w:val="00BC0A46"/>
    <w:rsid w:val="00BC0DF0"/>
    <w:rsid w:val="00BC1461"/>
    <w:rsid w:val="00BC1715"/>
    <w:rsid w:val="00BC2050"/>
    <w:rsid w:val="00BC2E00"/>
    <w:rsid w:val="00BC358C"/>
    <w:rsid w:val="00BC3602"/>
    <w:rsid w:val="00BC3858"/>
    <w:rsid w:val="00BC3F8C"/>
    <w:rsid w:val="00BC45A6"/>
    <w:rsid w:val="00BC5599"/>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5F61"/>
    <w:rsid w:val="00BD6A1D"/>
    <w:rsid w:val="00BE02B4"/>
    <w:rsid w:val="00BE03D6"/>
    <w:rsid w:val="00BE04FE"/>
    <w:rsid w:val="00BE05B6"/>
    <w:rsid w:val="00BE1000"/>
    <w:rsid w:val="00BE12DF"/>
    <w:rsid w:val="00BE1D80"/>
    <w:rsid w:val="00BE1F1E"/>
    <w:rsid w:val="00BE2059"/>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C000BB"/>
    <w:rsid w:val="00C00638"/>
    <w:rsid w:val="00C00695"/>
    <w:rsid w:val="00C007A3"/>
    <w:rsid w:val="00C009AE"/>
    <w:rsid w:val="00C00B51"/>
    <w:rsid w:val="00C00E99"/>
    <w:rsid w:val="00C0112C"/>
    <w:rsid w:val="00C012F0"/>
    <w:rsid w:val="00C0196A"/>
    <w:rsid w:val="00C0235D"/>
    <w:rsid w:val="00C024FC"/>
    <w:rsid w:val="00C0390E"/>
    <w:rsid w:val="00C04D33"/>
    <w:rsid w:val="00C04E44"/>
    <w:rsid w:val="00C054FB"/>
    <w:rsid w:val="00C05A60"/>
    <w:rsid w:val="00C0702E"/>
    <w:rsid w:val="00C071A7"/>
    <w:rsid w:val="00C07667"/>
    <w:rsid w:val="00C1003B"/>
    <w:rsid w:val="00C123C3"/>
    <w:rsid w:val="00C1241F"/>
    <w:rsid w:val="00C1274B"/>
    <w:rsid w:val="00C13014"/>
    <w:rsid w:val="00C135E3"/>
    <w:rsid w:val="00C13D66"/>
    <w:rsid w:val="00C14541"/>
    <w:rsid w:val="00C14773"/>
    <w:rsid w:val="00C1478B"/>
    <w:rsid w:val="00C150C6"/>
    <w:rsid w:val="00C15C6B"/>
    <w:rsid w:val="00C15EDB"/>
    <w:rsid w:val="00C16513"/>
    <w:rsid w:val="00C1675B"/>
    <w:rsid w:val="00C16885"/>
    <w:rsid w:val="00C16C4F"/>
    <w:rsid w:val="00C16CA0"/>
    <w:rsid w:val="00C20531"/>
    <w:rsid w:val="00C21B63"/>
    <w:rsid w:val="00C22096"/>
    <w:rsid w:val="00C223EF"/>
    <w:rsid w:val="00C2253B"/>
    <w:rsid w:val="00C2255D"/>
    <w:rsid w:val="00C225E0"/>
    <w:rsid w:val="00C22B9D"/>
    <w:rsid w:val="00C243EA"/>
    <w:rsid w:val="00C25681"/>
    <w:rsid w:val="00C26CD4"/>
    <w:rsid w:val="00C27528"/>
    <w:rsid w:val="00C275B1"/>
    <w:rsid w:val="00C307CF"/>
    <w:rsid w:val="00C31852"/>
    <w:rsid w:val="00C3187D"/>
    <w:rsid w:val="00C328B1"/>
    <w:rsid w:val="00C32C8F"/>
    <w:rsid w:val="00C32CA6"/>
    <w:rsid w:val="00C3403E"/>
    <w:rsid w:val="00C34991"/>
    <w:rsid w:val="00C34C35"/>
    <w:rsid w:val="00C34DC6"/>
    <w:rsid w:val="00C35C47"/>
    <w:rsid w:val="00C36170"/>
    <w:rsid w:val="00C41F77"/>
    <w:rsid w:val="00C4242B"/>
    <w:rsid w:val="00C4253A"/>
    <w:rsid w:val="00C429C8"/>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149"/>
    <w:rsid w:val="00C46D6A"/>
    <w:rsid w:val="00C47466"/>
    <w:rsid w:val="00C47944"/>
    <w:rsid w:val="00C47AC8"/>
    <w:rsid w:val="00C47B9F"/>
    <w:rsid w:val="00C47C41"/>
    <w:rsid w:val="00C47E13"/>
    <w:rsid w:val="00C5011A"/>
    <w:rsid w:val="00C507C9"/>
    <w:rsid w:val="00C50DF6"/>
    <w:rsid w:val="00C50F5C"/>
    <w:rsid w:val="00C5117A"/>
    <w:rsid w:val="00C51760"/>
    <w:rsid w:val="00C51916"/>
    <w:rsid w:val="00C51E88"/>
    <w:rsid w:val="00C52410"/>
    <w:rsid w:val="00C525B3"/>
    <w:rsid w:val="00C52652"/>
    <w:rsid w:val="00C53372"/>
    <w:rsid w:val="00C54179"/>
    <w:rsid w:val="00C54287"/>
    <w:rsid w:val="00C54377"/>
    <w:rsid w:val="00C5531A"/>
    <w:rsid w:val="00C55384"/>
    <w:rsid w:val="00C576B6"/>
    <w:rsid w:val="00C57751"/>
    <w:rsid w:val="00C6225A"/>
    <w:rsid w:val="00C63B22"/>
    <w:rsid w:val="00C649D5"/>
    <w:rsid w:val="00C657AE"/>
    <w:rsid w:val="00C65AFB"/>
    <w:rsid w:val="00C65BD3"/>
    <w:rsid w:val="00C66225"/>
    <w:rsid w:val="00C66542"/>
    <w:rsid w:val="00C6716C"/>
    <w:rsid w:val="00C67174"/>
    <w:rsid w:val="00C67EBD"/>
    <w:rsid w:val="00C7068B"/>
    <w:rsid w:val="00C70759"/>
    <w:rsid w:val="00C715A0"/>
    <w:rsid w:val="00C716DC"/>
    <w:rsid w:val="00C72336"/>
    <w:rsid w:val="00C73517"/>
    <w:rsid w:val="00C74A03"/>
    <w:rsid w:val="00C74CA9"/>
    <w:rsid w:val="00C74E21"/>
    <w:rsid w:val="00C7534C"/>
    <w:rsid w:val="00C754AD"/>
    <w:rsid w:val="00C75615"/>
    <w:rsid w:val="00C75B9E"/>
    <w:rsid w:val="00C75BF4"/>
    <w:rsid w:val="00C75D45"/>
    <w:rsid w:val="00C763C4"/>
    <w:rsid w:val="00C766C4"/>
    <w:rsid w:val="00C7682D"/>
    <w:rsid w:val="00C76A5B"/>
    <w:rsid w:val="00C801BE"/>
    <w:rsid w:val="00C8048E"/>
    <w:rsid w:val="00C80621"/>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72E"/>
    <w:rsid w:val="00C91A44"/>
    <w:rsid w:val="00C92344"/>
    <w:rsid w:val="00C92461"/>
    <w:rsid w:val="00C92603"/>
    <w:rsid w:val="00C929B5"/>
    <w:rsid w:val="00C92B57"/>
    <w:rsid w:val="00C931EC"/>
    <w:rsid w:val="00C933B3"/>
    <w:rsid w:val="00C942D9"/>
    <w:rsid w:val="00C9477F"/>
    <w:rsid w:val="00C949CD"/>
    <w:rsid w:val="00C94CE9"/>
    <w:rsid w:val="00C957DB"/>
    <w:rsid w:val="00C95A1F"/>
    <w:rsid w:val="00C962CB"/>
    <w:rsid w:val="00C96E3E"/>
    <w:rsid w:val="00C96EE9"/>
    <w:rsid w:val="00C96F79"/>
    <w:rsid w:val="00C97A0B"/>
    <w:rsid w:val="00CA02E6"/>
    <w:rsid w:val="00CA0712"/>
    <w:rsid w:val="00CA1BEB"/>
    <w:rsid w:val="00CA1CE6"/>
    <w:rsid w:val="00CA1D72"/>
    <w:rsid w:val="00CA1E61"/>
    <w:rsid w:val="00CA1F43"/>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DD0"/>
    <w:rsid w:val="00CB0E54"/>
    <w:rsid w:val="00CB0FDB"/>
    <w:rsid w:val="00CB1068"/>
    <w:rsid w:val="00CB12DE"/>
    <w:rsid w:val="00CB1319"/>
    <w:rsid w:val="00CB1797"/>
    <w:rsid w:val="00CB1CB8"/>
    <w:rsid w:val="00CB1E74"/>
    <w:rsid w:val="00CB2326"/>
    <w:rsid w:val="00CB2DC9"/>
    <w:rsid w:val="00CB398F"/>
    <w:rsid w:val="00CB478D"/>
    <w:rsid w:val="00CB4A8A"/>
    <w:rsid w:val="00CB5799"/>
    <w:rsid w:val="00CB5A1F"/>
    <w:rsid w:val="00CB66D7"/>
    <w:rsid w:val="00CB690B"/>
    <w:rsid w:val="00CB6F5D"/>
    <w:rsid w:val="00CB70F6"/>
    <w:rsid w:val="00CB74BD"/>
    <w:rsid w:val="00CC06DF"/>
    <w:rsid w:val="00CC097D"/>
    <w:rsid w:val="00CC0E6B"/>
    <w:rsid w:val="00CC1880"/>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0F41"/>
    <w:rsid w:val="00CD177D"/>
    <w:rsid w:val="00CD259E"/>
    <w:rsid w:val="00CD2AD8"/>
    <w:rsid w:val="00CD35E6"/>
    <w:rsid w:val="00CD4710"/>
    <w:rsid w:val="00CD4B26"/>
    <w:rsid w:val="00CD54A2"/>
    <w:rsid w:val="00CD629A"/>
    <w:rsid w:val="00CD6980"/>
    <w:rsid w:val="00CD7315"/>
    <w:rsid w:val="00CD7479"/>
    <w:rsid w:val="00CE10EF"/>
    <w:rsid w:val="00CE11FB"/>
    <w:rsid w:val="00CE1355"/>
    <w:rsid w:val="00CE1757"/>
    <w:rsid w:val="00CE18DA"/>
    <w:rsid w:val="00CE2622"/>
    <w:rsid w:val="00CE2AD9"/>
    <w:rsid w:val="00CE2B34"/>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121"/>
    <w:rsid w:val="00CF430B"/>
    <w:rsid w:val="00CF474F"/>
    <w:rsid w:val="00CF4BA8"/>
    <w:rsid w:val="00CF5440"/>
    <w:rsid w:val="00CF5B8B"/>
    <w:rsid w:val="00CF5D28"/>
    <w:rsid w:val="00CF5D72"/>
    <w:rsid w:val="00CF5EAF"/>
    <w:rsid w:val="00CF613D"/>
    <w:rsid w:val="00CF61FE"/>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3049"/>
    <w:rsid w:val="00D13384"/>
    <w:rsid w:val="00D13519"/>
    <w:rsid w:val="00D1364C"/>
    <w:rsid w:val="00D1404E"/>
    <w:rsid w:val="00D1455A"/>
    <w:rsid w:val="00D14DB6"/>
    <w:rsid w:val="00D14E8C"/>
    <w:rsid w:val="00D15A9C"/>
    <w:rsid w:val="00D15C2E"/>
    <w:rsid w:val="00D173F5"/>
    <w:rsid w:val="00D17426"/>
    <w:rsid w:val="00D17596"/>
    <w:rsid w:val="00D17997"/>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EA1"/>
    <w:rsid w:val="00D26036"/>
    <w:rsid w:val="00D264C7"/>
    <w:rsid w:val="00D26C34"/>
    <w:rsid w:val="00D26CDA"/>
    <w:rsid w:val="00D27583"/>
    <w:rsid w:val="00D2766B"/>
    <w:rsid w:val="00D30216"/>
    <w:rsid w:val="00D304EC"/>
    <w:rsid w:val="00D30C19"/>
    <w:rsid w:val="00D310A6"/>
    <w:rsid w:val="00D3189D"/>
    <w:rsid w:val="00D31BF6"/>
    <w:rsid w:val="00D31DEB"/>
    <w:rsid w:val="00D32059"/>
    <w:rsid w:val="00D32284"/>
    <w:rsid w:val="00D327D9"/>
    <w:rsid w:val="00D3350A"/>
    <w:rsid w:val="00D33917"/>
    <w:rsid w:val="00D34000"/>
    <w:rsid w:val="00D34066"/>
    <w:rsid w:val="00D3451D"/>
    <w:rsid w:val="00D34805"/>
    <w:rsid w:val="00D34CA3"/>
    <w:rsid w:val="00D359EE"/>
    <w:rsid w:val="00D35D5A"/>
    <w:rsid w:val="00D35EC2"/>
    <w:rsid w:val="00D3626A"/>
    <w:rsid w:val="00D3630D"/>
    <w:rsid w:val="00D37E2C"/>
    <w:rsid w:val="00D37EB0"/>
    <w:rsid w:val="00D40835"/>
    <w:rsid w:val="00D40DF3"/>
    <w:rsid w:val="00D41ADD"/>
    <w:rsid w:val="00D433D2"/>
    <w:rsid w:val="00D43D02"/>
    <w:rsid w:val="00D44018"/>
    <w:rsid w:val="00D440BD"/>
    <w:rsid w:val="00D44806"/>
    <w:rsid w:val="00D45567"/>
    <w:rsid w:val="00D458B4"/>
    <w:rsid w:val="00D45C8E"/>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4CD"/>
    <w:rsid w:val="00D539E6"/>
    <w:rsid w:val="00D5577E"/>
    <w:rsid w:val="00D5724D"/>
    <w:rsid w:val="00D573A7"/>
    <w:rsid w:val="00D574BF"/>
    <w:rsid w:val="00D5790C"/>
    <w:rsid w:val="00D57C03"/>
    <w:rsid w:val="00D57C18"/>
    <w:rsid w:val="00D60B9E"/>
    <w:rsid w:val="00D60BA3"/>
    <w:rsid w:val="00D6196C"/>
    <w:rsid w:val="00D61E61"/>
    <w:rsid w:val="00D62439"/>
    <w:rsid w:val="00D62D0A"/>
    <w:rsid w:val="00D63597"/>
    <w:rsid w:val="00D641BC"/>
    <w:rsid w:val="00D6443E"/>
    <w:rsid w:val="00D64472"/>
    <w:rsid w:val="00D648E0"/>
    <w:rsid w:val="00D6530B"/>
    <w:rsid w:val="00D653DA"/>
    <w:rsid w:val="00D655F5"/>
    <w:rsid w:val="00D66089"/>
    <w:rsid w:val="00D67B9F"/>
    <w:rsid w:val="00D70107"/>
    <w:rsid w:val="00D701D6"/>
    <w:rsid w:val="00D70B9C"/>
    <w:rsid w:val="00D71514"/>
    <w:rsid w:val="00D7181F"/>
    <w:rsid w:val="00D718CB"/>
    <w:rsid w:val="00D719F1"/>
    <w:rsid w:val="00D72111"/>
    <w:rsid w:val="00D72D63"/>
    <w:rsid w:val="00D7334A"/>
    <w:rsid w:val="00D74499"/>
    <w:rsid w:val="00D745B1"/>
    <w:rsid w:val="00D74C1B"/>
    <w:rsid w:val="00D753CD"/>
    <w:rsid w:val="00D75B47"/>
    <w:rsid w:val="00D75F47"/>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5720"/>
    <w:rsid w:val="00D85866"/>
    <w:rsid w:val="00D86772"/>
    <w:rsid w:val="00D86A70"/>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61E"/>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5DD9"/>
    <w:rsid w:val="00DA63ED"/>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8F7"/>
    <w:rsid w:val="00DB5ECC"/>
    <w:rsid w:val="00DB6D3F"/>
    <w:rsid w:val="00DB7730"/>
    <w:rsid w:val="00DB77B4"/>
    <w:rsid w:val="00DB77DA"/>
    <w:rsid w:val="00DC0A03"/>
    <w:rsid w:val="00DC0CBA"/>
    <w:rsid w:val="00DC0F03"/>
    <w:rsid w:val="00DC16BE"/>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4E3"/>
    <w:rsid w:val="00DD165D"/>
    <w:rsid w:val="00DD208B"/>
    <w:rsid w:val="00DD229E"/>
    <w:rsid w:val="00DD2FF4"/>
    <w:rsid w:val="00DD30EC"/>
    <w:rsid w:val="00DD3C41"/>
    <w:rsid w:val="00DD4D8F"/>
    <w:rsid w:val="00DD55E0"/>
    <w:rsid w:val="00DD5FAA"/>
    <w:rsid w:val="00DD603D"/>
    <w:rsid w:val="00DD7467"/>
    <w:rsid w:val="00DE0D05"/>
    <w:rsid w:val="00DE0D8E"/>
    <w:rsid w:val="00DE131C"/>
    <w:rsid w:val="00DE191C"/>
    <w:rsid w:val="00DE1C6B"/>
    <w:rsid w:val="00DE1FBC"/>
    <w:rsid w:val="00DE22B5"/>
    <w:rsid w:val="00DE25C6"/>
    <w:rsid w:val="00DE26D0"/>
    <w:rsid w:val="00DE2BBD"/>
    <w:rsid w:val="00DE2E7C"/>
    <w:rsid w:val="00DE3669"/>
    <w:rsid w:val="00DE3C05"/>
    <w:rsid w:val="00DE3C97"/>
    <w:rsid w:val="00DE3DBB"/>
    <w:rsid w:val="00DE46AC"/>
    <w:rsid w:val="00DE4AF9"/>
    <w:rsid w:val="00DE544A"/>
    <w:rsid w:val="00DE6BC6"/>
    <w:rsid w:val="00DE77F5"/>
    <w:rsid w:val="00DE7B0C"/>
    <w:rsid w:val="00DE7C46"/>
    <w:rsid w:val="00DF0205"/>
    <w:rsid w:val="00DF0532"/>
    <w:rsid w:val="00DF0637"/>
    <w:rsid w:val="00DF11BA"/>
    <w:rsid w:val="00DF192B"/>
    <w:rsid w:val="00DF247E"/>
    <w:rsid w:val="00DF24C3"/>
    <w:rsid w:val="00DF2800"/>
    <w:rsid w:val="00DF34FE"/>
    <w:rsid w:val="00DF4449"/>
    <w:rsid w:val="00DF4D29"/>
    <w:rsid w:val="00DF4FB5"/>
    <w:rsid w:val="00DF5E4B"/>
    <w:rsid w:val="00DF5F30"/>
    <w:rsid w:val="00DF6BE6"/>
    <w:rsid w:val="00DF6CD2"/>
    <w:rsid w:val="00DF70CE"/>
    <w:rsid w:val="00DF747F"/>
    <w:rsid w:val="00DF777C"/>
    <w:rsid w:val="00DF7ED2"/>
    <w:rsid w:val="00E00AC0"/>
    <w:rsid w:val="00E00BAC"/>
    <w:rsid w:val="00E0199D"/>
    <w:rsid w:val="00E03203"/>
    <w:rsid w:val="00E03487"/>
    <w:rsid w:val="00E03EBD"/>
    <w:rsid w:val="00E040F4"/>
    <w:rsid w:val="00E04778"/>
    <w:rsid w:val="00E04F40"/>
    <w:rsid w:val="00E053E3"/>
    <w:rsid w:val="00E0576C"/>
    <w:rsid w:val="00E05CAD"/>
    <w:rsid w:val="00E06D3E"/>
    <w:rsid w:val="00E06EEF"/>
    <w:rsid w:val="00E074BE"/>
    <w:rsid w:val="00E100B8"/>
    <w:rsid w:val="00E109DA"/>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251E"/>
    <w:rsid w:val="00E24656"/>
    <w:rsid w:val="00E251EC"/>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5039C"/>
    <w:rsid w:val="00E506A0"/>
    <w:rsid w:val="00E50BBA"/>
    <w:rsid w:val="00E51205"/>
    <w:rsid w:val="00E5136D"/>
    <w:rsid w:val="00E51AFB"/>
    <w:rsid w:val="00E51CE8"/>
    <w:rsid w:val="00E51D2B"/>
    <w:rsid w:val="00E51E73"/>
    <w:rsid w:val="00E51F46"/>
    <w:rsid w:val="00E52365"/>
    <w:rsid w:val="00E524D6"/>
    <w:rsid w:val="00E527CA"/>
    <w:rsid w:val="00E528CE"/>
    <w:rsid w:val="00E52EC8"/>
    <w:rsid w:val="00E54D5E"/>
    <w:rsid w:val="00E54F18"/>
    <w:rsid w:val="00E56447"/>
    <w:rsid w:val="00E57731"/>
    <w:rsid w:val="00E57BAF"/>
    <w:rsid w:val="00E6051A"/>
    <w:rsid w:val="00E607FE"/>
    <w:rsid w:val="00E60CC7"/>
    <w:rsid w:val="00E61D07"/>
    <w:rsid w:val="00E61FDF"/>
    <w:rsid w:val="00E62033"/>
    <w:rsid w:val="00E62369"/>
    <w:rsid w:val="00E626CB"/>
    <w:rsid w:val="00E630D7"/>
    <w:rsid w:val="00E63979"/>
    <w:rsid w:val="00E640CC"/>
    <w:rsid w:val="00E65B52"/>
    <w:rsid w:val="00E66098"/>
    <w:rsid w:val="00E6686F"/>
    <w:rsid w:val="00E674C4"/>
    <w:rsid w:val="00E675D3"/>
    <w:rsid w:val="00E67C1A"/>
    <w:rsid w:val="00E70E7C"/>
    <w:rsid w:val="00E71BB1"/>
    <w:rsid w:val="00E71E56"/>
    <w:rsid w:val="00E723A7"/>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8E3"/>
    <w:rsid w:val="00E839F4"/>
    <w:rsid w:val="00E83F4B"/>
    <w:rsid w:val="00E840F8"/>
    <w:rsid w:val="00E84689"/>
    <w:rsid w:val="00E85307"/>
    <w:rsid w:val="00E858F1"/>
    <w:rsid w:val="00E85A07"/>
    <w:rsid w:val="00E85CCC"/>
    <w:rsid w:val="00E866C0"/>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689E"/>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B57"/>
    <w:rsid w:val="00EA4F7C"/>
    <w:rsid w:val="00EA53C6"/>
    <w:rsid w:val="00EA57AB"/>
    <w:rsid w:val="00EA601F"/>
    <w:rsid w:val="00EA6746"/>
    <w:rsid w:val="00EA709C"/>
    <w:rsid w:val="00EA70ED"/>
    <w:rsid w:val="00EA719A"/>
    <w:rsid w:val="00EA7DEB"/>
    <w:rsid w:val="00EB002D"/>
    <w:rsid w:val="00EB005C"/>
    <w:rsid w:val="00EB0231"/>
    <w:rsid w:val="00EB106B"/>
    <w:rsid w:val="00EB1743"/>
    <w:rsid w:val="00EB19F9"/>
    <w:rsid w:val="00EB241D"/>
    <w:rsid w:val="00EB2D87"/>
    <w:rsid w:val="00EB2E14"/>
    <w:rsid w:val="00EB3773"/>
    <w:rsid w:val="00EB3D4B"/>
    <w:rsid w:val="00EB3F39"/>
    <w:rsid w:val="00EB584A"/>
    <w:rsid w:val="00EB5AE2"/>
    <w:rsid w:val="00EB6399"/>
    <w:rsid w:val="00EB728A"/>
    <w:rsid w:val="00EB763C"/>
    <w:rsid w:val="00EB7E66"/>
    <w:rsid w:val="00EC1135"/>
    <w:rsid w:val="00EC1153"/>
    <w:rsid w:val="00EC1BA5"/>
    <w:rsid w:val="00EC1E81"/>
    <w:rsid w:val="00EC1E9A"/>
    <w:rsid w:val="00EC2192"/>
    <w:rsid w:val="00EC329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BBC"/>
    <w:rsid w:val="00ED2C8D"/>
    <w:rsid w:val="00ED3391"/>
    <w:rsid w:val="00ED341E"/>
    <w:rsid w:val="00ED3656"/>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60E"/>
    <w:rsid w:val="00EE4732"/>
    <w:rsid w:val="00EE5334"/>
    <w:rsid w:val="00EE569B"/>
    <w:rsid w:val="00EE5925"/>
    <w:rsid w:val="00EE5C72"/>
    <w:rsid w:val="00EE6398"/>
    <w:rsid w:val="00EE640B"/>
    <w:rsid w:val="00EE675E"/>
    <w:rsid w:val="00EE76A9"/>
    <w:rsid w:val="00EE79A3"/>
    <w:rsid w:val="00EE7B9D"/>
    <w:rsid w:val="00EE7C27"/>
    <w:rsid w:val="00EE7C57"/>
    <w:rsid w:val="00EE7FA7"/>
    <w:rsid w:val="00EF0631"/>
    <w:rsid w:val="00EF0930"/>
    <w:rsid w:val="00EF0BCA"/>
    <w:rsid w:val="00EF1682"/>
    <w:rsid w:val="00EF1BF0"/>
    <w:rsid w:val="00EF1DDD"/>
    <w:rsid w:val="00EF21C3"/>
    <w:rsid w:val="00EF28FE"/>
    <w:rsid w:val="00EF2A90"/>
    <w:rsid w:val="00EF36C6"/>
    <w:rsid w:val="00EF3A36"/>
    <w:rsid w:val="00EF4108"/>
    <w:rsid w:val="00EF43A6"/>
    <w:rsid w:val="00EF4414"/>
    <w:rsid w:val="00EF44AC"/>
    <w:rsid w:val="00EF4694"/>
    <w:rsid w:val="00EF51F9"/>
    <w:rsid w:val="00EF5E46"/>
    <w:rsid w:val="00EF5FE4"/>
    <w:rsid w:val="00EF6523"/>
    <w:rsid w:val="00EF69F9"/>
    <w:rsid w:val="00EF7502"/>
    <w:rsid w:val="00F00F1E"/>
    <w:rsid w:val="00F01C15"/>
    <w:rsid w:val="00F02218"/>
    <w:rsid w:val="00F0264D"/>
    <w:rsid w:val="00F036D7"/>
    <w:rsid w:val="00F04005"/>
    <w:rsid w:val="00F04563"/>
    <w:rsid w:val="00F05D39"/>
    <w:rsid w:val="00F0670C"/>
    <w:rsid w:val="00F067B7"/>
    <w:rsid w:val="00F07253"/>
    <w:rsid w:val="00F073BA"/>
    <w:rsid w:val="00F0756C"/>
    <w:rsid w:val="00F07A7D"/>
    <w:rsid w:val="00F07B59"/>
    <w:rsid w:val="00F10410"/>
    <w:rsid w:val="00F10E9A"/>
    <w:rsid w:val="00F10F3C"/>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048E"/>
    <w:rsid w:val="00F21126"/>
    <w:rsid w:val="00F21801"/>
    <w:rsid w:val="00F22353"/>
    <w:rsid w:val="00F23E98"/>
    <w:rsid w:val="00F24293"/>
    <w:rsid w:val="00F24732"/>
    <w:rsid w:val="00F24E08"/>
    <w:rsid w:val="00F25994"/>
    <w:rsid w:val="00F259D1"/>
    <w:rsid w:val="00F25C73"/>
    <w:rsid w:val="00F261F6"/>
    <w:rsid w:val="00F26BE7"/>
    <w:rsid w:val="00F274EE"/>
    <w:rsid w:val="00F27AF8"/>
    <w:rsid w:val="00F27B45"/>
    <w:rsid w:val="00F27DFB"/>
    <w:rsid w:val="00F306D6"/>
    <w:rsid w:val="00F3182D"/>
    <w:rsid w:val="00F318F3"/>
    <w:rsid w:val="00F320B0"/>
    <w:rsid w:val="00F326B2"/>
    <w:rsid w:val="00F357EE"/>
    <w:rsid w:val="00F360E9"/>
    <w:rsid w:val="00F373DB"/>
    <w:rsid w:val="00F37983"/>
    <w:rsid w:val="00F41DEF"/>
    <w:rsid w:val="00F429B6"/>
    <w:rsid w:val="00F42DFF"/>
    <w:rsid w:val="00F436DB"/>
    <w:rsid w:val="00F44F4F"/>
    <w:rsid w:val="00F45040"/>
    <w:rsid w:val="00F45117"/>
    <w:rsid w:val="00F456C2"/>
    <w:rsid w:val="00F45732"/>
    <w:rsid w:val="00F45B7D"/>
    <w:rsid w:val="00F4767F"/>
    <w:rsid w:val="00F47F85"/>
    <w:rsid w:val="00F505D7"/>
    <w:rsid w:val="00F514B0"/>
    <w:rsid w:val="00F520BC"/>
    <w:rsid w:val="00F532E8"/>
    <w:rsid w:val="00F5351E"/>
    <w:rsid w:val="00F541DD"/>
    <w:rsid w:val="00F5433D"/>
    <w:rsid w:val="00F54961"/>
    <w:rsid w:val="00F54E01"/>
    <w:rsid w:val="00F55290"/>
    <w:rsid w:val="00F55466"/>
    <w:rsid w:val="00F55682"/>
    <w:rsid w:val="00F55C13"/>
    <w:rsid w:val="00F55CF6"/>
    <w:rsid w:val="00F570E9"/>
    <w:rsid w:val="00F57704"/>
    <w:rsid w:val="00F57D1E"/>
    <w:rsid w:val="00F60A52"/>
    <w:rsid w:val="00F6171B"/>
    <w:rsid w:val="00F6202E"/>
    <w:rsid w:val="00F625CD"/>
    <w:rsid w:val="00F6264A"/>
    <w:rsid w:val="00F628B7"/>
    <w:rsid w:val="00F62C49"/>
    <w:rsid w:val="00F62FA4"/>
    <w:rsid w:val="00F63549"/>
    <w:rsid w:val="00F647DE"/>
    <w:rsid w:val="00F66123"/>
    <w:rsid w:val="00F665FA"/>
    <w:rsid w:val="00F66A34"/>
    <w:rsid w:val="00F67E2F"/>
    <w:rsid w:val="00F7026B"/>
    <w:rsid w:val="00F7039A"/>
    <w:rsid w:val="00F7054C"/>
    <w:rsid w:val="00F719CA"/>
    <w:rsid w:val="00F71EA9"/>
    <w:rsid w:val="00F72BAF"/>
    <w:rsid w:val="00F73782"/>
    <w:rsid w:val="00F73841"/>
    <w:rsid w:val="00F73A76"/>
    <w:rsid w:val="00F744C7"/>
    <w:rsid w:val="00F747CF"/>
    <w:rsid w:val="00F74EB5"/>
    <w:rsid w:val="00F76C9A"/>
    <w:rsid w:val="00F77622"/>
    <w:rsid w:val="00F803D4"/>
    <w:rsid w:val="00F80605"/>
    <w:rsid w:val="00F819B8"/>
    <w:rsid w:val="00F8305A"/>
    <w:rsid w:val="00F8320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1E34"/>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E5C"/>
    <w:rsid w:val="00F97794"/>
    <w:rsid w:val="00F9785A"/>
    <w:rsid w:val="00FA0072"/>
    <w:rsid w:val="00FA042F"/>
    <w:rsid w:val="00FA1E4D"/>
    <w:rsid w:val="00FA2DCA"/>
    <w:rsid w:val="00FA3278"/>
    <w:rsid w:val="00FA3428"/>
    <w:rsid w:val="00FA350C"/>
    <w:rsid w:val="00FA381E"/>
    <w:rsid w:val="00FA3850"/>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476B"/>
    <w:rsid w:val="00FB4F3C"/>
    <w:rsid w:val="00FB5081"/>
    <w:rsid w:val="00FB5159"/>
    <w:rsid w:val="00FB6001"/>
    <w:rsid w:val="00FB6659"/>
    <w:rsid w:val="00FB75B7"/>
    <w:rsid w:val="00FC0687"/>
    <w:rsid w:val="00FC0B3B"/>
    <w:rsid w:val="00FC0E66"/>
    <w:rsid w:val="00FC1C03"/>
    <w:rsid w:val="00FC1EEE"/>
    <w:rsid w:val="00FC2F6F"/>
    <w:rsid w:val="00FC396F"/>
    <w:rsid w:val="00FC3AEE"/>
    <w:rsid w:val="00FC3FFB"/>
    <w:rsid w:val="00FC4453"/>
    <w:rsid w:val="00FC44B4"/>
    <w:rsid w:val="00FC4B60"/>
    <w:rsid w:val="00FC5DD9"/>
    <w:rsid w:val="00FD01BB"/>
    <w:rsid w:val="00FD0411"/>
    <w:rsid w:val="00FD06C1"/>
    <w:rsid w:val="00FD0970"/>
    <w:rsid w:val="00FD0A05"/>
    <w:rsid w:val="00FD16C9"/>
    <w:rsid w:val="00FD175D"/>
    <w:rsid w:val="00FD27CB"/>
    <w:rsid w:val="00FD3CFA"/>
    <w:rsid w:val="00FD3FE1"/>
    <w:rsid w:val="00FD4D36"/>
    <w:rsid w:val="00FD69BA"/>
    <w:rsid w:val="00FD6C26"/>
    <w:rsid w:val="00FD7526"/>
    <w:rsid w:val="00FD78F1"/>
    <w:rsid w:val="00FE002E"/>
    <w:rsid w:val="00FE0886"/>
    <w:rsid w:val="00FE089B"/>
    <w:rsid w:val="00FE0CF3"/>
    <w:rsid w:val="00FE1BD1"/>
    <w:rsid w:val="00FE1DE3"/>
    <w:rsid w:val="00FE2291"/>
    <w:rsid w:val="00FE2DD8"/>
    <w:rsid w:val="00FE32BC"/>
    <w:rsid w:val="00FE41E5"/>
    <w:rsid w:val="00FE4CD0"/>
    <w:rsid w:val="00FE6B28"/>
    <w:rsid w:val="00FE78AD"/>
    <w:rsid w:val="00FE7B8E"/>
    <w:rsid w:val="00FE7C7C"/>
    <w:rsid w:val="00FF076B"/>
    <w:rsid w:val="00FF16F2"/>
    <w:rsid w:val="00FF201A"/>
    <w:rsid w:val="00FF2CDC"/>
    <w:rsid w:val="00FF3CAE"/>
    <w:rsid w:val="00FF450D"/>
    <w:rsid w:val="00FF453D"/>
    <w:rsid w:val="00FF50A6"/>
    <w:rsid w:val="00FF5B20"/>
    <w:rsid w:val="00FF76A8"/>
    <w:rsid w:val="00FF789A"/>
    <w:rsid w:val="00FF789C"/>
    <w:rsid w:val="00FF7F32"/>
    <w:rsid w:val="631F6B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0DD0"/>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B0D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0DD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Heading1Char">
    <w:name w:val="Heading 1 Char"/>
    <w:aliases w:val="H1 Char,h1 Char,Heading 1 3GPP Char"/>
    <w:basedOn w:val="DefaultParagraphFont"/>
    <w:link w:val="Heading1"/>
    <w:rsid w:val="008C1B77"/>
    <w:rPr>
      <w:rFonts w:ascii="Arial" w:hAnsi="Arial"/>
      <w:sz w:val="36"/>
      <w:lang w:eastAsia="en-US"/>
    </w:rPr>
  </w:style>
  <w:style w:type="character" w:customStyle="1" w:styleId="HeaderChar">
    <w:name w:val="Header Char"/>
    <w:aliases w:val="header odd Char"/>
    <w:basedOn w:val="DefaultParagraphFont"/>
    <w:link w:val="Header"/>
    <w:rsid w:val="00A82894"/>
    <w:rPr>
      <w:rFonts w:ascii="Arial" w:hAnsi="Arial"/>
      <w:b/>
      <w:noProof/>
      <w:sz w:val="18"/>
      <w:lang w:val="en-US" w:eastAsia="en-US"/>
    </w:rPr>
  </w:style>
  <w:style w:type="character" w:customStyle="1" w:styleId="CommentTextChar">
    <w:name w:val="Comment Text Char"/>
    <w:basedOn w:val="DefaultParagraphFont"/>
    <w:link w:val="CommentText"/>
    <w:rsid w:val="00E56447"/>
    <w:rPr>
      <w:rFonts w:asciiTheme="minorHAnsi" w:eastAsia="MS Mincho" w:hAnsiTheme="minorHAnsi" w:cstheme="minorBidi"/>
      <w:kern w:val="2"/>
      <w:sz w:val="21"/>
      <w:szCs w:val="22"/>
      <w:lang w:val="en-US" w:eastAsia="zh-CN"/>
    </w:rPr>
  </w:style>
  <w:style w:type="character" w:styleId="Emphasis">
    <w:name w:val="Emphasis"/>
    <w:basedOn w:val="DefaultParagraphFont"/>
    <w:qFormat/>
    <w:rsid w:val="00F819B8"/>
    <w:rPr>
      <w:i/>
      <w:iCs/>
    </w:rPr>
  </w:style>
  <w:style w:type="character" w:customStyle="1" w:styleId="ListParagraphChar">
    <w:name w:val="List Paragraph Char"/>
    <w:link w:val="ListParagraph"/>
    <w:uiPriority w:val="34"/>
    <w:rsid w:val="00A80927"/>
    <w:rPr>
      <w:rFonts w:asciiTheme="minorHAnsi" w:eastAsiaTheme="minorEastAsia" w:hAnsiTheme="minorHAnsi" w:cstheme="minorBidi"/>
      <w:kern w:val="2"/>
      <w:sz w:val="21"/>
      <w:szCs w:val="22"/>
      <w:lang w:val="en-US" w:eastAsia="zh-CN"/>
    </w:rPr>
  </w:style>
  <w:style w:type="character" w:styleId="PlaceholderText">
    <w:name w:val="Placeholder Text"/>
    <w:basedOn w:val="DefaultParagraphFont"/>
    <w:uiPriority w:val="99"/>
    <w:semiHidden/>
    <w:rsid w:val="005B5CCB"/>
    <w:rPr>
      <w:color w:val="808080"/>
    </w:rPr>
  </w:style>
  <w:style w:type="character" w:customStyle="1" w:styleId="Heading3Char">
    <w:name w:val="Heading 3 Char"/>
    <w:aliases w:val="Heading 3 3GPP Char"/>
    <w:basedOn w:val="DefaultParagraphFont"/>
    <w:link w:val="Heading3"/>
    <w:rsid w:val="002576EB"/>
    <w:rPr>
      <w:rFonts w:ascii="Arial" w:hAnsi="Arial"/>
      <w:sz w:val="28"/>
      <w:lang w:eastAsia="en-US"/>
    </w:rPr>
  </w:style>
  <w:style w:type="paragraph" w:styleId="NoSpacing">
    <w:name w:val="No Spacing"/>
    <w:uiPriority w:val="1"/>
    <w:qFormat/>
    <w:rsid w:val="00A941A4"/>
    <w:rPr>
      <w:rFonts w:asciiTheme="minorHAnsi" w:eastAsiaTheme="minorHAnsi" w:hAnsiTheme="minorHAnsi" w:cstheme="minorBidi"/>
      <w:sz w:val="22"/>
      <w:szCs w:val="22"/>
      <w:lang w:eastAsia="en-US"/>
    </w:rPr>
  </w:style>
  <w:style w:type="table" w:styleId="PlainTable1">
    <w:name w:val="Plain Table 1"/>
    <w:basedOn w:val="TableNormal"/>
    <w:uiPriority w:val="41"/>
    <w:rsid w:val="00861EC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har1">
    <w:name w:val="B1 Char1"/>
    <w:rsid w:val="00DE19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222655">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0465310">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1316925">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73677">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53370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SP-5AIRPNAIUNRU-1830940522-1601</_dlc_DocId>
    <_dlc_DocIdUrl xmlns="71c5aaf6-e6ce-465b-b873-5148d2a4c105">
      <Url>https://nokia.sharepoint.com/sites/c5g/5gradio/_layouts/15/DocIdRedir.aspx?ID=SP-5AIRPNAIUNRU-1830940522-1601</Url>
      <Description>SP-5AIRPNAIUNRU-1830940522-1601</Description>
    </_dlc_DocIdUrl>
    <SharedWithUsers xmlns="95d2e41d-1f11-4347-bb1c-11d6a32975dd">
      <UserInfo>
        <DisplayName>Zhang, Yi 16. (Nokia - CN/Beijing)</DisplayName>
        <AccountId>944</AccountId>
        <AccountType/>
      </UserInfo>
      <UserInfo>
        <DisplayName>Vihriala, Jaakko (Nokia - FI/Oulu)</DisplayName>
        <AccountId>851</AccountId>
        <AccountType/>
      </UserInfo>
      <UserInfo>
        <DisplayName>Sun, Jingyuan (Nokia - CN/Beijing)</DisplayName>
        <AccountId>817</AccountId>
        <AccountType/>
      </UserInfo>
      <UserInfo>
        <DisplayName>Zeng, Xiangnian (Nokia - CN/Hangzhou)</DisplayName>
        <AccountId>868</AccountId>
        <AccountType/>
      </UserInfo>
      <UserInfo>
        <DisplayName>Jiang, Wei 5. (Nokia - CN/Hangzhou)</DisplayName>
        <AccountId>947</AccountId>
        <AccountType/>
      </UserInfo>
    </SharedWithUser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8F82E-691F-4549-96FF-99B6E4798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4FE0B-4A72-4E7B-91D4-47D405CB9AEE}">
  <ds:schemaRefs>
    <ds:schemaRef ds:uri="http://purl.org/dc/elements/1.1/"/>
    <ds:schemaRef ds:uri="3b34c8f0-1ef5-4d1e-bb66-517ce7fe7356"/>
    <ds:schemaRef ds:uri="http://schemas.microsoft.com/office/2006/metadata/properties"/>
    <ds:schemaRef ds:uri="71c5aaf6-e6ce-465b-b873-5148d2a4c105"/>
    <ds:schemaRef ds:uri="http://www.w3.org/XML/1998/namespace"/>
    <ds:schemaRef ds:uri="http://purl.org/dc/dcmityp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ebabf6ce-2443-438c-9946-ecc878e7654a"/>
    <ds:schemaRef ds:uri="95d2e41d-1f11-4347-bb1c-11d6a32975dd"/>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7C173489-EE64-4440-89A5-A308256CEC6E}">
  <ds:schemaRefs>
    <ds:schemaRef ds:uri="http://schemas.microsoft.com/sharepoint/events"/>
  </ds:schemaRefs>
</ds:datastoreItem>
</file>

<file path=customXml/itemProps6.xml><?xml version="1.0" encoding="utf-8"?>
<ds:datastoreItem xmlns:ds="http://schemas.openxmlformats.org/officeDocument/2006/customXml" ds:itemID="{79AC1310-3E51-4262-89FE-4BDE68129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713</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2017-08-09T11:05:00Z</dcterms:created>
  <dcterms:modified xsi:type="dcterms:W3CDTF">2017-08-11T21:28:00Z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c12e2543-9b1d-45af-9430-88d70dd07541</vt:lpwstr>
  </property>
</Properties>
</file>